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F2DF1" w14:textId="77777777" w:rsidR="009330F2" w:rsidRDefault="009330F2">
      <w:pPr>
        <w:tabs>
          <w:tab w:val="left" w:pos="90"/>
        </w:tabs>
        <w:ind w:right="-60"/>
        <w:jc w:val="both"/>
        <w:rPr>
          <w:sz w:val="16"/>
          <w:szCs w:val="16"/>
          <w:lang w:val="en-GB"/>
        </w:rPr>
      </w:pPr>
    </w:p>
    <w:p w14:paraId="7E9272C7" w14:textId="77777777" w:rsidR="009330F2" w:rsidRPr="00B57457" w:rsidRDefault="00D20233">
      <w:pPr>
        <w:jc w:val="both"/>
        <w:rPr>
          <w:sz w:val="22"/>
          <w:szCs w:val="22"/>
          <w:lang w:val="en-GB"/>
        </w:rPr>
      </w:pPr>
      <w:r w:rsidRPr="00B57457">
        <w:rPr>
          <w:sz w:val="22"/>
          <w:szCs w:val="22"/>
          <w:lang w:val="en-GB"/>
        </w:rPr>
        <w:t>CAR OPS 1.245 details the maximum distance that aeroplanes may operate from an adequate aerodrome. Performance class A aeroplanes with a maximum operating passenger seating configuration (MOPSC) of 19 or less may operate at a distance equivalent to the range flown at the one-engine-inoperative (OEI) cruise speed for 120 minutes. Subject to approval from the CAA, this distance may be increased to the range flown at the OEI cruise speed for 180 minutes. This application and declaration is designed to assist operators in identifying the additional procedures that the Authority requires in order to grant such approval.</w:t>
      </w:r>
    </w:p>
    <w:p w14:paraId="7A199A7E" w14:textId="77777777" w:rsidR="009330F2" w:rsidRPr="00B57457" w:rsidRDefault="009330F2">
      <w:pPr>
        <w:jc w:val="both"/>
        <w:rPr>
          <w:sz w:val="22"/>
          <w:szCs w:val="22"/>
          <w:lang w:val="en-GB"/>
        </w:rPr>
      </w:pPr>
    </w:p>
    <w:tbl>
      <w:tblPr>
        <w:tblStyle w:val="TableGrid"/>
        <w:tblW w:w="10219" w:type="dxa"/>
        <w:jc w:val="center"/>
        <w:tblLook w:val="04A0" w:firstRow="1" w:lastRow="0" w:firstColumn="1" w:lastColumn="0" w:noHBand="0" w:noVBand="1"/>
      </w:tblPr>
      <w:tblGrid>
        <w:gridCol w:w="2704"/>
        <w:gridCol w:w="2409"/>
        <w:gridCol w:w="3120"/>
        <w:gridCol w:w="1986"/>
      </w:tblGrid>
      <w:tr w:rsidR="009330F2" w:rsidRPr="00B57457" w14:paraId="587817EA" w14:textId="77777777">
        <w:trPr>
          <w:trHeight w:val="432"/>
          <w:jc w:val="center"/>
        </w:trPr>
        <w:tc>
          <w:tcPr>
            <w:tcW w:w="10218" w:type="dxa"/>
            <w:gridSpan w:val="4"/>
            <w:shd w:val="clear" w:color="auto" w:fill="BFBFBF" w:themeFill="background1" w:themeFillShade="BF"/>
            <w:vAlign w:val="center"/>
          </w:tcPr>
          <w:p w14:paraId="4348BC99" w14:textId="77777777" w:rsidR="009330F2" w:rsidRPr="00B57457" w:rsidRDefault="00D20233">
            <w:pPr>
              <w:widowControl w:val="0"/>
              <w:rPr>
                <w:rFonts w:asciiTheme="minorHAnsi" w:hAnsiTheme="minorHAnsi" w:cstheme="minorHAnsi"/>
                <w:b/>
                <w:sz w:val="22"/>
                <w:szCs w:val="22"/>
                <w:lang w:val="en-GB"/>
              </w:rPr>
            </w:pPr>
            <w:r w:rsidRPr="00B57457">
              <w:rPr>
                <w:rFonts w:cstheme="minorHAnsi"/>
                <w:b/>
                <w:sz w:val="22"/>
                <w:szCs w:val="22"/>
                <w:lang w:val="en-GB"/>
              </w:rPr>
              <w:t>SECTION 1 GENERAL DETAILS</w:t>
            </w:r>
          </w:p>
        </w:tc>
      </w:tr>
      <w:tr w:rsidR="009330F2" w:rsidRPr="00B57457" w14:paraId="7B5F1802" w14:textId="77777777">
        <w:trPr>
          <w:trHeight w:val="360"/>
          <w:jc w:val="center"/>
        </w:trPr>
        <w:tc>
          <w:tcPr>
            <w:tcW w:w="2703" w:type="dxa"/>
            <w:shd w:val="clear" w:color="auto" w:fill="F2F2F2" w:themeFill="background1" w:themeFillShade="F2"/>
            <w:vAlign w:val="center"/>
          </w:tcPr>
          <w:p w14:paraId="123A6026" w14:textId="77777777" w:rsidR="009330F2" w:rsidRPr="00B57457" w:rsidRDefault="00D20233">
            <w:pPr>
              <w:widowControl w:val="0"/>
              <w:rPr>
                <w:rFonts w:asciiTheme="minorHAnsi" w:hAnsiTheme="minorHAnsi" w:cstheme="minorHAnsi"/>
                <w:sz w:val="22"/>
                <w:szCs w:val="22"/>
                <w:lang w:val="en-GB"/>
              </w:rPr>
            </w:pPr>
            <w:r w:rsidRPr="00B57457">
              <w:rPr>
                <w:rFonts w:cstheme="minorHAnsi"/>
                <w:sz w:val="22"/>
                <w:szCs w:val="22"/>
                <w:lang w:val="en-GB"/>
              </w:rPr>
              <w:t xml:space="preserve">Name of Operator:                           </w:t>
            </w:r>
          </w:p>
        </w:tc>
        <w:tc>
          <w:tcPr>
            <w:tcW w:w="5529" w:type="dxa"/>
            <w:gridSpan w:val="2"/>
            <w:vAlign w:val="center"/>
          </w:tcPr>
          <w:p w14:paraId="64875A1C" w14:textId="77777777" w:rsidR="009330F2" w:rsidRPr="00B57457" w:rsidRDefault="009330F2">
            <w:pPr>
              <w:widowControl w:val="0"/>
              <w:rPr>
                <w:rFonts w:asciiTheme="minorHAnsi" w:hAnsiTheme="minorHAnsi" w:cstheme="minorHAnsi"/>
                <w:sz w:val="22"/>
                <w:szCs w:val="22"/>
                <w:lang w:val="en-GB"/>
              </w:rPr>
            </w:pPr>
          </w:p>
        </w:tc>
        <w:tc>
          <w:tcPr>
            <w:tcW w:w="1986" w:type="dxa"/>
            <w:shd w:val="clear" w:color="auto" w:fill="F2F2F2" w:themeFill="background1" w:themeFillShade="F2"/>
            <w:vAlign w:val="center"/>
          </w:tcPr>
          <w:p w14:paraId="3798C8E0" w14:textId="77777777" w:rsidR="009330F2" w:rsidRPr="00B57457" w:rsidRDefault="00D20233">
            <w:pPr>
              <w:widowControl w:val="0"/>
              <w:rPr>
                <w:rFonts w:asciiTheme="minorHAnsi" w:hAnsiTheme="minorHAnsi" w:cstheme="minorHAnsi"/>
                <w:i/>
                <w:sz w:val="22"/>
                <w:szCs w:val="22"/>
                <w:lang w:val="en-GB"/>
              </w:rPr>
            </w:pPr>
            <w:r w:rsidRPr="00B57457">
              <w:rPr>
                <w:rFonts w:cstheme="minorHAnsi"/>
                <w:i/>
                <w:sz w:val="22"/>
                <w:szCs w:val="22"/>
                <w:lang w:val="en-GB"/>
              </w:rPr>
              <w:t>(Provide details)</w:t>
            </w:r>
          </w:p>
        </w:tc>
      </w:tr>
      <w:tr w:rsidR="009330F2" w:rsidRPr="00B57457" w14:paraId="0D087D58" w14:textId="77777777">
        <w:trPr>
          <w:trHeight w:val="360"/>
          <w:jc w:val="center"/>
        </w:trPr>
        <w:tc>
          <w:tcPr>
            <w:tcW w:w="2703" w:type="dxa"/>
            <w:shd w:val="clear" w:color="auto" w:fill="F2F2F2" w:themeFill="background1" w:themeFillShade="F2"/>
            <w:vAlign w:val="center"/>
          </w:tcPr>
          <w:p w14:paraId="0A28EE61" w14:textId="77777777" w:rsidR="009330F2" w:rsidRPr="00B57457" w:rsidRDefault="00D20233">
            <w:pPr>
              <w:widowControl w:val="0"/>
              <w:rPr>
                <w:rFonts w:asciiTheme="minorHAnsi" w:hAnsiTheme="minorHAnsi" w:cstheme="minorHAnsi"/>
                <w:sz w:val="22"/>
                <w:szCs w:val="22"/>
                <w:lang w:val="en-GB"/>
              </w:rPr>
            </w:pPr>
            <w:r w:rsidRPr="00B57457">
              <w:rPr>
                <w:rFonts w:cstheme="minorHAnsi"/>
                <w:sz w:val="22"/>
                <w:szCs w:val="22"/>
                <w:lang w:val="en-GB"/>
              </w:rPr>
              <w:t>NON-EDTO threshold time</w:t>
            </w:r>
          </w:p>
        </w:tc>
        <w:tc>
          <w:tcPr>
            <w:tcW w:w="2409" w:type="dxa"/>
            <w:vAlign w:val="center"/>
          </w:tcPr>
          <w:p w14:paraId="5F4DB735" w14:textId="77777777" w:rsidR="009330F2" w:rsidRPr="00B57457" w:rsidRDefault="009330F2">
            <w:pPr>
              <w:widowControl w:val="0"/>
              <w:rPr>
                <w:rFonts w:asciiTheme="minorHAnsi" w:hAnsiTheme="minorHAnsi" w:cstheme="minorHAnsi"/>
                <w:sz w:val="22"/>
                <w:szCs w:val="22"/>
                <w:lang w:val="en-GB"/>
              </w:rPr>
            </w:pPr>
          </w:p>
        </w:tc>
        <w:tc>
          <w:tcPr>
            <w:tcW w:w="3120" w:type="dxa"/>
            <w:shd w:val="clear" w:color="auto" w:fill="F2F2F2" w:themeFill="background1" w:themeFillShade="F2"/>
            <w:vAlign w:val="center"/>
          </w:tcPr>
          <w:p w14:paraId="437A6065" w14:textId="77777777" w:rsidR="009330F2" w:rsidRPr="00B57457" w:rsidRDefault="00D20233">
            <w:pPr>
              <w:widowControl w:val="0"/>
              <w:rPr>
                <w:rFonts w:asciiTheme="minorHAnsi" w:hAnsiTheme="minorHAnsi" w:cstheme="minorHAnsi"/>
                <w:sz w:val="22"/>
                <w:szCs w:val="22"/>
                <w:lang w:val="en-GB"/>
              </w:rPr>
            </w:pPr>
            <w:r w:rsidRPr="00B57457">
              <w:rPr>
                <w:rFonts w:cstheme="minorHAnsi"/>
                <w:sz w:val="22"/>
                <w:szCs w:val="22"/>
                <w:lang w:val="en-GB"/>
              </w:rPr>
              <w:t>Registration Mark:</w:t>
            </w:r>
          </w:p>
        </w:tc>
        <w:tc>
          <w:tcPr>
            <w:tcW w:w="1986" w:type="dxa"/>
            <w:vAlign w:val="center"/>
          </w:tcPr>
          <w:p w14:paraId="48D0CAFF" w14:textId="77777777" w:rsidR="009330F2" w:rsidRPr="00B57457" w:rsidRDefault="009330F2">
            <w:pPr>
              <w:widowControl w:val="0"/>
              <w:rPr>
                <w:rFonts w:asciiTheme="minorHAnsi" w:hAnsiTheme="minorHAnsi" w:cstheme="minorHAnsi"/>
                <w:sz w:val="22"/>
                <w:szCs w:val="22"/>
                <w:lang w:val="en-GB"/>
              </w:rPr>
            </w:pPr>
          </w:p>
        </w:tc>
      </w:tr>
      <w:tr w:rsidR="009330F2" w:rsidRPr="00B57457" w14:paraId="6D176D62" w14:textId="77777777">
        <w:trPr>
          <w:trHeight w:val="360"/>
          <w:jc w:val="center"/>
        </w:trPr>
        <w:tc>
          <w:tcPr>
            <w:tcW w:w="2703" w:type="dxa"/>
            <w:shd w:val="clear" w:color="auto" w:fill="F2F2F2" w:themeFill="background1" w:themeFillShade="F2"/>
            <w:vAlign w:val="center"/>
          </w:tcPr>
          <w:p w14:paraId="19BD513E" w14:textId="77777777" w:rsidR="009330F2" w:rsidRPr="00B57457" w:rsidRDefault="00D20233">
            <w:pPr>
              <w:widowControl w:val="0"/>
              <w:rPr>
                <w:rFonts w:asciiTheme="minorHAnsi" w:hAnsiTheme="minorHAnsi" w:cstheme="minorHAnsi"/>
                <w:sz w:val="22"/>
                <w:szCs w:val="22"/>
                <w:lang w:val="en-GB"/>
              </w:rPr>
            </w:pPr>
            <w:r w:rsidRPr="00B57457">
              <w:rPr>
                <w:rFonts w:cstheme="minorHAnsi"/>
                <w:sz w:val="22"/>
                <w:szCs w:val="22"/>
                <w:lang w:val="en-GB"/>
              </w:rPr>
              <w:t>Aeroplane Type &amp; Model</w:t>
            </w:r>
          </w:p>
        </w:tc>
        <w:tc>
          <w:tcPr>
            <w:tcW w:w="2409" w:type="dxa"/>
            <w:vAlign w:val="center"/>
          </w:tcPr>
          <w:p w14:paraId="0EE27AD0" w14:textId="77777777" w:rsidR="009330F2" w:rsidRPr="00B57457" w:rsidRDefault="009330F2">
            <w:pPr>
              <w:widowControl w:val="0"/>
              <w:rPr>
                <w:rFonts w:asciiTheme="minorHAnsi" w:hAnsiTheme="minorHAnsi" w:cstheme="minorHAnsi"/>
                <w:sz w:val="22"/>
                <w:szCs w:val="22"/>
                <w:lang w:val="en-GB"/>
              </w:rPr>
            </w:pPr>
          </w:p>
        </w:tc>
        <w:tc>
          <w:tcPr>
            <w:tcW w:w="3120" w:type="dxa"/>
            <w:shd w:val="clear" w:color="auto" w:fill="F2F2F2" w:themeFill="background1" w:themeFillShade="F2"/>
            <w:vAlign w:val="center"/>
          </w:tcPr>
          <w:p w14:paraId="218E3563" w14:textId="77777777" w:rsidR="009330F2" w:rsidRPr="00B57457" w:rsidRDefault="00D20233">
            <w:pPr>
              <w:widowControl w:val="0"/>
              <w:ind w:right="-108"/>
              <w:rPr>
                <w:rFonts w:asciiTheme="minorHAnsi" w:hAnsiTheme="minorHAnsi" w:cstheme="minorHAnsi"/>
                <w:sz w:val="22"/>
                <w:szCs w:val="22"/>
                <w:lang w:val="en-GB"/>
              </w:rPr>
            </w:pPr>
            <w:r w:rsidRPr="00B57457">
              <w:rPr>
                <w:rFonts w:cstheme="minorHAnsi"/>
                <w:sz w:val="22"/>
                <w:szCs w:val="22"/>
                <w:lang w:val="en-GB"/>
              </w:rPr>
              <w:t>Serial No:</w:t>
            </w:r>
          </w:p>
        </w:tc>
        <w:tc>
          <w:tcPr>
            <w:tcW w:w="1986" w:type="dxa"/>
            <w:vAlign w:val="center"/>
          </w:tcPr>
          <w:p w14:paraId="67A2D6CD" w14:textId="77777777" w:rsidR="009330F2" w:rsidRPr="00B57457" w:rsidRDefault="009330F2">
            <w:pPr>
              <w:widowControl w:val="0"/>
              <w:rPr>
                <w:rFonts w:asciiTheme="minorHAnsi" w:hAnsiTheme="minorHAnsi" w:cstheme="minorHAnsi"/>
                <w:sz w:val="22"/>
                <w:szCs w:val="22"/>
                <w:lang w:val="en-GB"/>
              </w:rPr>
            </w:pPr>
          </w:p>
        </w:tc>
      </w:tr>
      <w:tr w:rsidR="009330F2" w:rsidRPr="00B57457" w14:paraId="22E2172C" w14:textId="77777777">
        <w:trPr>
          <w:trHeight w:val="360"/>
          <w:jc w:val="center"/>
        </w:trPr>
        <w:tc>
          <w:tcPr>
            <w:tcW w:w="2703" w:type="dxa"/>
            <w:shd w:val="clear" w:color="auto" w:fill="F2F2F2" w:themeFill="background1" w:themeFillShade="F2"/>
            <w:vAlign w:val="center"/>
          </w:tcPr>
          <w:p w14:paraId="36CC2C8F" w14:textId="77777777" w:rsidR="009330F2" w:rsidRPr="00B57457" w:rsidRDefault="00D20233">
            <w:pPr>
              <w:widowControl w:val="0"/>
              <w:rPr>
                <w:rFonts w:asciiTheme="minorHAnsi" w:hAnsiTheme="minorHAnsi" w:cstheme="minorHAnsi"/>
                <w:sz w:val="22"/>
                <w:szCs w:val="22"/>
                <w:lang w:val="en-GB"/>
              </w:rPr>
            </w:pPr>
            <w:r w:rsidRPr="00B57457">
              <w:rPr>
                <w:rFonts w:cstheme="minorHAnsi"/>
                <w:sz w:val="22"/>
                <w:szCs w:val="22"/>
                <w:lang w:val="en-GB"/>
              </w:rPr>
              <w:t>Engine manufacturer:</w:t>
            </w:r>
          </w:p>
        </w:tc>
        <w:tc>
          <w:tcPr>
            <w:tcW w:w="2409" w:type="dxa"/>
            <w:vAlign w:val="center"/>
          </w:tcPr>
          <w:p w14:paraId="51D6296A" w14:textId="77777777" w:rsidR="009330F2" w:rsidRPr="00B57457" w:rsidRDefault="009330F2">
            <w:pPr>
              <w:widowControl w:val="0"/>
              <w:rPr>
                <w:rFonts w:asciiTheme="minorHAnsi" w:hAnsiTheme="minorHAnsi" w:cstheme="minorHAnsi"/>
                <w:sz w:val="22"/>
                <w:szCs w:val="22"/>
                <w:lang w:val="en-GB"/>
              </w:rPr>
            </w:pPr>
          </w:p>
        </w:tc>
        <w:tc>
          <w:tcPr>
            <w:tcW w:w="3120" w:type="dxa"/>
            <w:shd w:val="clear" w:color="auto" w:fill="F2F2F2" w:themeFill="background1" w:themeFillShade="F2"/>
            <w:vAlign w:val="center"/>
          </w:tcPr>
          <w:p w14:paraId="1FFF9B94" w14:textId="77777777" w:rsidR="009330F2" w:rsidRPr="00B57457" w:rsidRDefault="00D20233">
            <w:pPr>
              <w:widowControl w:val="0"/>
              <w:ind w:right="-108"/>
              <w:rPr>
                <w:rFonts w:asciiTheme="minorHAnsi" w:hAnsiTheme="minorHAnsi" w:cstheme="minorHAnsi"/>
                <w:sz w:val="22"/>
                <w:szCs w:val="22"/>
                <w:lang w:val="en-GB"/>
              </w:rPr>
            </w:pPr>
            <w:r w:rsidRPr="00B57457">
              <w:rPr>
                <w:rFonts w:cstheme="minorHAnsi"/>
                <w:sz w:val="22"/>
                <w:szCs w:val="22"/>
                <w:lang w:val="en-GB"/>
              </w:rPr>
              <w:t>Engine Model:</w:t>
            </w:r>
          </w:p>
        </w:tc>
        <w:tc>
          <w:tcPr>
            <w:tcW w:w="1986" w:type="dxa"/>
            <w:vAlign w:val="center"/>
          </w:tcPr>
          <w:p w14:paraId="2C004EF7" w14:textId="77777777" w:rsidR="009330F2" w:rsidRPr="00B57457" w:rsidRDefault="009330F2">
            <w:pPr>
              <w:widowControl w:val="0"/>
              <w:rPr>
                <w:rFonts w:asciiTheme="minorHAnsi" w:hAnsiTheme="minorHAnsi" w:cstheme="minorHAnsi"/>
                <w:sz w:val="22"/>
                <w:szCs w:val="22"/>
                <w:lang w:val="en-GB"/>
              </w:rPr>
            </w:pPr>
          </w:p>
        </w:tc>
      </w:tr>
      <w:tr w:rsidR="009330F2" w:rsidRPr="00B57457" w14:paraId="367BDDA1" w14:textId="77777777">
        <w:trPr>
          <w:trHeight w:val="360"/>
          <w:jc w:val="center"/>
        </w:trPr>
        <w:tc>
          <w:tcPr>
            <w:tcW w:w="2703" w:type="dxa"/>
            <w:shd w:val="clear" w:color="auto" w:fill="F2F2F2" w:themeFill="background1" w:themeFillShade="F2"/>
            <w:vAlign w:val="center"/>
          </w:tcPr>
          <w:p w14:paraId="569FCAB9" w14:textId="77777777" w:rsidR="009330F2" w:rsidRPr="00B57457" w:rsidRDefault="00D20233">
            <w:pPr>
              <w:widowControl w:val="0"/>
              <w:rPr>
                <w:rFonts w:asciiTheme="minorHAnsi" w:hAnsiTheme="minorHAnsi" w:cstheme="minorHAnsi"/>
                <w:sz w:val="22"/>
                <w:szCs w:val="22"/>
                <w:lang w:val="en-GB"/>
              </w:rPr>
            </w:pPr>
            <w:r w:rsidRPr="00B57457">
              <w:rPr>
                <w:rFonts w:cstheme="minorHAnsi"/>
                <w:sz w:val="22"/>
                <w:szCs w:val="22"/>
                <w:lang w:val="en-GB"/>
              </w:rPr>
              <w:t>APU manufacturer:</w:t>
            </w:r>
          </w:p>
        </w:tc>
        <w:tc>
          <w:tcPr>
            <w:tcW w:w="2409" w:type="dxa"/>
            <w:vAlign w:val="center"/>
          </w:tcPr>
          <w:p w14:paraId="4B310FF2" w14:textId="77777777" w:rsidR="009330F2" w:rsidRPr="00B57457" w:rsidRDefault="009330F2">
            <w:pPr>
              <w:widowControl w:val="0"/>
              <w:rPr>
                <w:rFonts w:asciiTheme="minorHAnsi" w:hAnsiTheme="minorHAnsi" w:cstheme="minorHAnsi"/>
                <w:sz w:val="22"/>
                <w:szCs w:val="22"/>
                <w:lang w:val="en-GB"/>
              </w:rPr>
            </w:pPr>
          </w:p>
        </w:tc>
        <w:tc>
          <w:tcPr>
            <w:tcW w:w="3120" w:type="dxa"/>
            <w:shd w:val="clear" w:color="auto" w:fill="F2F2F2" w:themeFill="background1" w:themeFillShade="F2"/>
            <w:vAlign w:val="center"/>
          </w:tcPr>
          <w:p w14:paraId="343D909B" w14:textId="77777777" w:rsidR="009330F2" w:rsidRPr="00B57457" w:rsidRDefault="00D20233">
            <w:pPr>
              <w:widowControl w:val="0"/>
              <w:ind w:right="-108"/>
              <w:rPr>
                <w:rFonts w:asciiTheme="minorHAnsi" w:hAnsiTheme="minorHAnsi" w:cstheme="minorHAnsi"/>
                <w:sz w:val="22"/>
                <w:szCs w:val="22"/>
                <w:lang w:val="en-GB"/>
              </w:rPr>
            </w:pPr>
            <w:r w:rsidRPr="00B57457">
              <w:rPr>
                <w:rFonts w:cstheme="minorHAnsi"/>
                <w:sz w:val="22"/>
                <w:szCs w:val="22"/>
                <w:lang w:val="en-GB"/>
              </w:rPr>
              <w:t>APU Model:</w:t>
            </w:r>
          </w:p>
        </w:tc>
        <w:tc>
          <w:tcPr>
            <w:tcW w:w="1986" w:type="dxa"/>
            <w:vAlign w:val="center"/>
          </w:tcPr>
          <w:p w14:paraId="38E14E0B" w14:textId="77777777" w:rsidR="009330F2" w:rsidRPr="00B57457" w:rsidRDefault="009330F2">
            <w:pPr>
              <w:widowControl w:val="0"/>
              <w:rPr>
                <w:rFonts w:asciiTheme="minorHAnsi" w:hAnsiTheme="minorHAnsi" w:cstheme="minorHAnsi"/>
                <w:sz w:val="22"/>
                <w:szCs w:val="22"/>
                <w:lang w:val="en-GB"/>
              </w:rPr>
            </w:pPr>
          </w:p>
        </w:tc>
      </w:tr>
    </w:tbl>
    <w:p w14:paraId="558E7AC9" w14:textId="77777777" w:rsidR="009330F2" w:rsidRPr="00B57457" w:rsidRDefault="009330F2">
      <w:pPr>
        <w:rPr>
          <w:sz w:val="22"/>
          <w:szCs w:val="22"/>
          <w:lang w:val="en-GB"/>
        </w:rPr>
      </w:pPr>
    </w:p>
    <w:tbl>
      <w:tblPr>
        <w:tblStyle w:val="TableGrid"/>
        <w:tblW w:w="10189" w:type="dxa"/>
        <w:tblLook w:val="04A0" w:firstRow="1" w:lastRow="0" w:firstColumn="1" w:lastColumn="0" w:noHBand="0" w:noVBand="1"/>
      </w:tblPr>
      <w:tblGrid>
        <w:gridCol w:w="4531"/>
        <w:gridCol w:w="2551"/>
        <w:gridCol w:w="3107"/>
      </w:tblGrid>
      <w:tr w:rsidR="00B57457" w:rsidRPr="00B57457" w14:paraId="4CF2DA63" w14:textId="77777777">
        <w:trPr>
          <w:tblHeader/>
        </w:trPr>
        <w:tc>
          <w:tcPr>
            <w:tcW w:w="4531" w:type="dxa"/>
            <w:shd w:val="clear" w:color="auto" w:fill="D9D9D9" w:themeFill="background1" w:themeFillShade="D9"/>
          </w:tcPr>
          <w:p w14:paraId="3A2CB244" w14:textId="6B6ED208" w:rsidR="00B57457" w:rsidRPr="00B57457" w:rsidRDefault="00B57457">
            <w:pPr>
              <w:rPr>
                <w:rFonts w:cstheme="minorHAnsi"/>
                <w:sz w:val="22"/>
                <w:szCs w:val="22"/>
                <w:lang w:val="en-GB"/>
              </w:rPr>
            </w:pPr>
            <w:r w:rsidRPr="00B57457">
              <w:rPr>
                <w:rFonts w:asciiTheme="minorHAnsi" w:hAnsiTheme="minorHAnsi"/>
                <w:b/>
                <w:bCs/>
                <w:sz w:val="22"/>
                <w:szCs w:val="22"/>
                <w:lang w:val="en-GB"/>
              </w:rPr>
              <w:t>SECTION 2 DECLARATION</w:t>
            </w:r>
          </w:p>
        </w:tc>
        <w:tc>
          <w:tcPr>
            <w:tcW w:w="2551" w:type="dxa"/>
            <w:shd w:val="clear" w:color="auto" w:fill="D9D9D9" w:themeFill="background1" w:themeFillShade="D9"/>
          </w:tcPr>
          <w:p w14:paraId="5FBFB657" w14:textId="77777777" w:rsidR="00B57457" w:rsidRPr="00B57457" w:rsidRDefault="00B57457">
            <w:pPr>
              <w:rPr>
                <w:rFonts w:cstheme="minorHAnsi"/>
                <w:sz w:val="22"/>
                <w:szCs w:val="22"/>
                <w:lang w:val="en-GB"/>
              </w:rPr>
            </w:pPr>
          </w:p>
        </w:tc>
        <w:tc>
          <w:tcPr>
            <w:tcW w:w="3107" w:type="dxa"/>
            <w:shd w:val="clear" w:color="auto" w:fill="D9D9D9" w:themeFill="background1" w:themeFillShade="D9"/>
          </w:tcPr>
          <w:p w14:paraId="58C30710" w14:textId="77777777" w:rsidR="00B57457" w:rsidRPr="00B57457" w:rsidRDefault="00B57457">
            <w:pPr>
              <w:rPr>
                <w:rFonts w:cstheme="minorHAnsi"/>
                <w:sz w:val="22"/>
                <w:szCs w:val="22"/>
                <w:lang w:val="en-GB"/>
              </w:rPr>
            </w:pPr>
          </w:p>
        </w:tc>
      </w:tr>
      <w:tr w:rsidR="009330F2" w:rsidRPr="00B57457" w14:paraId="557C2AFC" w14:textId="77777777">
        <w:trPr>
          <w:tblHeader/>
        </w:trPr>
        <w:tc>
          <w:tcPr>
            <w:tcW w:w="4531" w:type="dxa"/>
            <w:shd w:val="clear" w:color="auto" w:fill="D9D9D9" w:themeFill="background1" w:themeFillShade="D9"/>
          </w:tcPr>
          <w:p w14:paraId="56094264"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Requirement</w:t>
            </w:r>
          </w:p>
        </w:tc>
        <w:tc>
          <w:tcPr>
            <w:tcW w:w="2551" w:type="dxa"/>
            <w:shd w:val="clear" w:color="auto" w:fill="D9D9D9" w:themeFill="background1" w:themeFillShade="D9"/>
          </w:tcPr>
          <w:p w14:paraId="3C44DA35"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Regulatory Ref</w:t>
            </w:r>
          </w:p>
        </w:tc>
        <w:tc>
          <w:tcPr>
            <w:tcW w:w="3107" w:type="dxa"/>
            <w:shd w:val="clear" w:color="auto" w:fill="D9D9D9" w:themeFill="background1" w:themeFillShade="D9"/>
          </w:tcPr>
          <w:p w14:paraId="387401F7"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Operator’s Reference in Operations Manual</w:t>
            </w:r>
          </w:p>
        </w:tc>
      </w:tr>
      <w:tr w:rsidR="009330F2" w:rsidRPr="00B57457" w14:paraId="1F544A40" w14:textId="77777777">
        <w:tc>
          <w:tcPr>
            <w:tcW w:w="10189" w:type="dxa"/>
            <w:gridSpan w:val="3"/>
            <w:shd w:val="clear" w:color="auto" w:fill="F2F2F2" w:themeFill="background1" w:themeFillShade="F2"/>
          </w:tcPr>
          <w:p w14:paraId="1789DF9D" w14:textId="5D6DC075" w:rsidR="009330F2" w:rsidRPr="00B57457" w:rsidRDefault="00F96689" w:rsidP="006654F4">
            <w:pPr>
              <w:rPr>
                <w:rFonts w:asciiTheme="minorHAnsi" w:hAnsiTheme="minorHAnsi" w:cstheme="minorHAnsi"/>
                <w:b/>
                <w:bCs/>
                <w:sz w:val="22"/>
                <w:szCs w:val="22"/>
                <w:lang w:val="en-GB"/>
              </w:rPr>
            </w:pPr>
            <w:r w:rsidRPr="00B57457">
              <w:rPr>
                <w:rFonts w:cstheme="minorHAnsi"/>
                <w:b/>
                <w:bCs/>
                <w:sz w:val="22"/>
                <w:szCs w:val="22"/>
                <w:lang w:val="en-GB"/>
              </w:rPr>
              <w:t xml:space="preserve">2A. </w:t>
            </w:r>
            <w:r w:rsidR="00D20233" w:rsidRPr="00B57457">
              <w:rPr>
                <w:rFonts w:cstheme="minorHAnsi"/>
                <w:b/>
                <w:bCs/>
                <w:sz w:val="22"/>
                <w:szCs w:val="22"/>
                <w:lang w:val="en-GB"/>
              </w:rPr>
              <w:t>Airworthiness</w:t>
            </w:r>
          </w:p>
        </w:tc>
      </w:tr>
      <w:tr w:rsidR="009330F2" w:rsidRPr="00B57457" w14:paraId="398C203F" w14:textId="77777777">
        <w:tc>
          <w:tcPr>
            <w:tcW w:w="4531" w:type="dxa"/>
          </w:tcPr>
          <w:p w14:paraId="7FB14646" w14:textId="76CFAF3C" w:rsidR="009330F2" w:rsidRPr="00B57457" w:rsidRDefault="00FF54ED">
            <w:pPr>
              <w:rPr>
                <w:rFonts w:asciiTheme="minorHAnsi" w:hAnsiTheme="minorHAnsi" w:cstheme="minorHAnsi"/>
                <w:sz w:val="22"/>
                <w:szCs w:val="22"/>
                <w:lang w:val="en-GB"/>
              </w:rPr>
            </w:pPr>
            <w:r w:rsidRPr="00B57457">
              <w:rPr>
                <w:rFonts w:cstheme="minorHAnsi"/>
                <w:sz w:val="22"/>
                <w:szCs w:val="22"/>
                <w:lang w:val="en-GB"/>
              </w:rPr>
              <w:t xml:space="preserve">i) </w:t>
            </w:r>
            <w:r w:rsidR="00D20233" w:rsidRPr="00B57457">
              <w:rPr>
                <w:rFonts w:cstheme="minorHAnsi"/>
                <w:sz w:val="22"/>
                <w:szCs w:val="22"/>
                <w:lang w:val="en-GB"/>
              </w:rPr>
              <w:t xml:space="preserve">How does the operator demonstrate that it has incorporated the relevant information into its </w:t>
            </w:r>
            <w:r w:rsidR="00D20233" w:rsidRPr="00B57457">
              <w:rPr>
                <w:rFonts w:cstheme="minorHAnsi"/>
                <w:sz w:val="22"/>
                <w:szCs w:val="22"/>
                <w:highlight w:val="white"/>
                <w:lang w:val="en-GB"/>
              </w:rPr>
              <w:t>MME and Aircraft Maintenance Programme</w:t>
            </w:r>
            <w:r w:rsidR="00D20233" w:rsidRPr="00B57457">
              <w:rPr>
                <w:rFonts w:cstheme="minorHAnsi"/>
                <w:sz w:val="22"/>
                <w:szCs w:val="22"/>
                <w:lang w:val="en-GB"/>
              </w:rPr>
              <w:t xml:space="preserve"> in support of extended range operations?</w:t>
            </w:r>
          </w:p>
        </w:tc>
        <w:tc>
          <w:tcPr>
            <w:tcW w:w="2551" w:type="dxa"/>
          </w:tcPr>
          <w:p w14:paraId="4EE1E124"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it-IT"/>
              </w:rPr>
              <w:t xml:space="preserve">AMC OPS 1.245(a)(2) para. 2 &amp; para. </w:t>
            </w:r>
            <w:r w:rsidRPr="00B57457">
              <w:rPr>
                <w:rFonts w:cstheme="minorHAnsi"/>
                <w:sz w:val="22"/>
                <w:szCs w:val="22"/>
                <w:lang w:val="en-GB"/>
              </w:rPr>
              <w:t>4</w:t>
            </w:r>
          </w:p>
        </w:tc>
        <w:tc>
          <w:tcPr>
            <w:tcW w:w="3107" w:type="dxa"/>
          </w:tcPr>
          <w:p w14:paraId="4A8709B4" w14:textId="77777777" w:rsidR="009330F2" w:rsidRPr="00B57457" w:rsidRDefault="009330F2">
            <w:pPr>
              <w:rPr>
                <w:rFonts w:asciiTheme="minorHAnsi" w:hAnsiTheme="minorHAnsi" w:cstheme="minorHAnsi"/>
                <w:sz w:val="22"/>
                <w:szCs w:val="22"/>
                <w:lang w:val="en-GB"/>
              </w:rPr>
            </w:pPr>
          </w:p>
        </w:tc>
      </w:tr>
      <w:tr w:rsidR="009330F2" w:rsidRPr="00B57457" w14:paraId="6B8DD859" w14:textId="77777777">
        <w:tc>
          <w:tcPr>
            <w:tcW w:w="4531" w:type="dxa"/>
          </w:tcPr>
          <w:p w14:paraId="4FBDF344" w14:textId="6C731E10" w:rsidR="009330F2" w:rsidRPr="00B57457" w:rsidRDefault="00FF54ED">
            <w:pPr>
              <w:rPr>
                <w:rFonts w:asciiTheme="minorHAnsi" w:hAnsiTheme="minorHAnsi" w:cstheme="minorHAnsi"/>
                <w:sz w:val="22"/>
                <w:szCs w:val="22"/>
                <w:lang w:val="en-GB"/>
              </w:rPr>
            </w:pPr>
            <w:r w:rsidRPr="00B57457">
              <w:rPr>
                <w:rFonts w:cstheme="minorHAnsi"/>
                <w:sz w:val="22"/>
                <w:szCs w:val="22"/>
                <w:lang w:val="en-GB"/>
              </w:rPr>
              <w:t xml:space="preserve">ii) </w:t>
            </w:r>
            <w:r w:rsidR="00D20233" w:rsidRPr="00B57457">
              <w:rPr>
                <w:rFonts w:cstheme="minorHAnsi"/>
                <w:sz w:val="22"/>
                <w:szCs w:val="22"/>
                <w:lang w:val="en-GB"/>
              </w:rPr>
              <w:t xml:space="preserve">How does the operator demonstrate that the aeroplane has been certified to </w:t>
            </w:r>
            <w:r w:rsidR="00D20233" w:rsidRPr="00B57457">
              <w:rPr>
                <w:rFonts w:cstheme="minorHAnsi"/>
                <w:sz w:val="22"/>
                <w:szCs w:val="22"/>
                <w:highlight w:val="white"/>
                <w:lang w:val="en-GB"/>
              </w:rPr>
              <w:t>CS-25 or equivalent (e.g. FAR-25)?</w:t>
            </w:r>
          </w:p>
        </w:tc>
        <w:tc>
          <w:tcPr>
            <w:tcW w:w="2551" w:type="dxa"/>
          </w:tcPr>
          <w:p w14:paraId="452A6480"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2</w:t>
            </w:r>
          </w:p>
        </w:tc>
        <w:tc>
          <w:tcPr>
            <w:tcW w:w="3107" w:type="dxa"/>
          </w:tcPr>
          <w:p w14:paraId="065E5274" w14:textId="77777777" w:rsidR="009330F2" w:rsidRPr="00B57457" w:rsidRDefault="009330F2">
            <w:pPr>
              <w:rPr>
                <w:rFonts w:asciiTheme="minorHAnsi" w:hAnsiTheme="minorHAnsi" w:cstheme="minorHAnsi"/>
                <w:sz w:val="22"/>
                <w:szCs w:val="22"/>
                <w:lang w:val="en-GB"/>
              </w:rPr>
            </w:pPr>
          </w:p>
        </w:tc>
      </w:tr>
      <w:tr w:rsidR="009330F2" w:rsidRPr="00B57457" w14:paraId="02353FCB" w14:textId="77777777">
        <w:tc>
          <w:tcPr>
            <w:tcW w:w="4531" w:type="dxa"/>
          </w:tcPr>
          <w:p w14:paraId="3BB1AE9E" w14:textId="6104C313" w:rsidR="009330F2" w:rsidRPr="00B57457" w:rsidRDefault="00FF54ED">
            <w:pPr>
              <w:rPr>
                <w:rFonts w:asciiTheme="minorHAnsi" w:hAnsiTheme="minorHAnsi" w:cstheme="minorHAnsi"/>
                <w:sz w:val="22"/>
                <w:szCs w:val="22"/>
                <w:lang w:val="en-GB"/>
              </w:rPr>
            </w:pPr>
            <w:r w:rsidRPr="00B57457">
              <w:rPr>
                <w:rFonts w:cstheme="minorHAnsi"/>
                <w:sz w:val="22"/>
                <w:szCs w:val="22"/>
                <w:lang w:val="en-GB"/>
              </w:rPr>
              <w:t xml:space="preserve">iii) </w:t>
            </w:r>
            <w:r w:rsidR="00D20233" w:rsidRPr="00B57457">
              <w:rPr>
                <w:rFonts w:cstheme="minorHAnsi"/>
                <w:sz w:val="22"/>
                <w:szCs w:val="22"/>
                <w:lang w:val="en-GB"/>
              </w:rPr>
              <w:t>What procedures has the operator instigated to ensure that all engine events and operating hours are reported to the airframe and engine type certificate (TC) holders, as well as to the authority?</w:t>
            </w:r>
          </w:p>
        </w:tc>
        <w:tc>
          <w:tcPr>
            <w:tcW w:w="2551" w:type="dxa"/>
          </w:tcPr>
          <w:p w14:paraId="2A84A69C"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3</w:t>
            </w:r>
          </w:p>
        </w:tc>
        <w:tc>
          <w:tcPr>
            <w:tcW w:w="3107" w:type="dxa"/>
          </w:tcPr>
          <w:p w14:paraId="3DF885E4" w14:textId="77777777" w:rsidR="009330F2" w:rsidRPr="00B57457" w:rsidRDefault="009330F2">
            <w:pPr>
              <w:rPr>
                <w:rFonts w:asciiTheme="minorHAnsi" w:hAnsiTheme="minorHAnsi" w:cstheme="minorHAnsi"/>
                <w:sz w:val="22"/>
                <w:szCs w:val="22"/>
                <w:lang w:val="en-GB"/>
              </w:rPr>
            </w:pPr>
          </w:p>
        </w:tc>
      </w:tr>
      <w:tr w:rsidR="009330F2" w:rsidRPr="00B57457" w14:paraId="6A33DCED" w14:textId="77777777">
        <w:tc>
          <w:tcPr>
            <w:tcW w:w="4531" w:type="dxa"/>
          </w:tcPr>
          <w:p w14:paraId="4FDCF88E" w14:textId="009A3E83" w:rsidR="009330F2" w:rsidRPr="00B57457" w:rsidRDefault="00FF54ED">
            <w:pPr>
              <w:rPr>
                <w:rFonts w:asciiTheme="minorHAnsi" w:hAnsiTheme="minorHAnsi" w:cstheme="minorHAnsi"/>
                <w:sz w:val="22"/>
                <w:szCs w:val="22"/>
                <w:lang w:val="en-GB"/>
              </w:rPr>
            </w:pPr>
            <w:r w:rsidRPr="00B57457">
              <w:rPr>
                <w:rFonts w:cstheme="minorHAnsi"/>
                <w:sz w:val="22"/>
                <w:szCs w:val="22"/>
                <w:lang w:val="en-GB"/>
              </w:rPr>
              <w:t xml:space="preserve">iv) </w:t>
            </w:r>
            <w:r w:rsidR="00D20233" w:rsidRPr="00B57457">
              <w:rPr>
                <w:rFonts w:cstheme="minorHAnsi"/>
                <w:sz w:val="22"/>
                <w:szCs w:val="22"/>
                <w:lang w:val="en-GB"/>
              </w:rPr>
              <w:t>How will the operator ensure that these events are evaluated by the operator in consultation with the authority and with the engine and airframe TC holders?</w:t>
            </w:r>
          </w:p>
        </w:tc>
        <w:tc>
          <w:tcPr>
            <w:tcW w:w="2551" w:type="dxa"/>
          </w:tcPr>
          <w:p w14:paraId="6B384710"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3</w:t>
            </w:r>
          </w:p>
        </w:tc>
        <w:tc>
          <w:tcPr>
            <w:tcW w:w="3107" w:type="dxa"/>
          </w:tcPr>
          <w:p w14:paraId="690B1BBC" w14:textId="77777777" w:rsidR="009330F2" w:rsidRPr="00B57457" w:rsidRDefault="009330F2">
            <w:pPr>
              <w:rPr>
                <w:rFonts w:asciiTheme="minorHAnsi" w:hAnsiTheme="minorHAnsi" w:cstheme="minorHAnsi"/>
                <w:sz w:val="22"/>
                <w:szCs w:val="22"/>
                <w:lang w:val="en-GB"/>
              </w:rPr>
            </w:pPr>
          </w:p>
        </w:tc>
      </w:tr>
      <w:tr w:rsidR="009330F2" w:rsidRPr="00B57457" w14:paraId="5E9DE3A5" w14:textId="77777777">
        <w:tc>
          <w:tcPr>
            <w:tcW w:w="4531" w:type="dxa"/>
          </w:tcPr>
          <w:p w14:paraId="62AF63EF" w14:textId="2639201A" w:rsidR="009330F2" w:rsidRPr="00B57457" w:rsidRDefault="00FF54ED">
            <w:pPr>
              <w:rPr>
                <w:rFonts w:asciiTheme="minorHAnsi" w:hAnsiTheme="minorHAnsi" w:cstheme="minorHAnsi"/>
                <w:sz w:val="22"/>
                <w:szCs w:val="22"/>
                <w:lang w:val="en-GB"/>
              </w:rPr>
            </w:pPr>
            <w:r w:rsidRPr="00B57457">
              <w:rPr>
                <w:rFonts w:cstheme="minorHAnsi"/>
                <w:sz w:val="22"/>
                <w:szCs w:val="22"/>
                <w:lang w:val="en-GB"/>
              </w:rPr>
              <w:t xml:space="preserve">v) </w:t>
            </w:r>
            <w:r w:rsidR="00D20233" w:rsidRPr="00B57457">
              <w:rPr>
                <w:rFonts w:cstheme="minorHAnsi"/>
                <w:sz w:val="22"/>
                <w:szCs w:val="22"/>
                <w:lang w:val="en-GB"/>
              </w:rPr>
              <w:t>Is the fleet size, or accumulated flight hours, so small as to make statistical analysis unavailable? If so, what process has been introduced to review individual engine events on a case- by-case basis</w:t>
            </w:r>
            <w:r w:rsidR="0004239C" w:rsidRPr="00B57457">
              <w:rPr>
                <w:rFonts w:cstheme="minorHAnsi"/>
                <w:sz w:val="22"/>
                <w:szCs w:val="22"/>
                <w:lang w:val="en-GB"/>
              </w:rPr>
              <w:t>?</w:t>
            </w:r>
          </w:p>
        </w:tc>
        <w:tc>
          <w:tcPr>
            <w:tcW w:w="2551" w:type="dxa"/>
          </w:tcPr>
          <w:p w14:paraId="7D99C0FB"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3</w:t>
            </w:r>
          </w:p>
        </w:tc>
        <w:tc>
          <w:tcPr>
            <w:tcW w:w="3107" w:type="dxa"/>
          </w:tcPr>
          <w:p w14:paraId="0E8D5260" w14:textId="77777777" w:rsidR="009330F2" w:rsidRPr="00B57457" w:rsidRDefault="009330F2">
            <w:pPr>
              <w:rPr>
                <w:rFonts w:asciiTheme="minorHAnsi" w:hAnsiTheme="minorHAnsi" w:cstheme="minorHAnsi"/>
                <w:sz w:val="22"/>
                <w:szCs w:val="22"/>
                <w:lang w:val="en-GB"/>
              </w:rPr>
            </w:pPr>
          </w:p>
        </w:tc>
      </w:tr>
      <w:tr w:rsidR="009330F2" w:rsidRPr="00B57457" w14:paraId="3061B269" w14:textId="77777777">
        <w:tc>
          <w:tcPr>
            <w:tcW w:w="4531" w:type="dxa"/>
          </w:tcPr>
          <w:p w14:paraId="6A3328AD" w14:textId="152BE9CA" w:rsidR="009330F2" w:rsidRPr="00B57457" w:rsidRDefault="00FF54ED">
            <w:pPr>
              <w:rPr>
                <w:rFonts w:asciiTheme="minorHAnsi" w:hAnsiTheme="minorHAnsi" w:cstheme="minorHAnsi"/>
                <w:sz w:val="22"/>
                <w:szCs w:val="22"/>
                <w:lang w:val="en-GB"/>
              </w:rPr>
            </w:pPr>
            <w:r w:rsidRPr="00B57457">
              <w:rPr>
                <w:rFonts w:cstheme="minorHAnsi"/>
                <w:sz w:val="22"/>
                <w:szCs w:val="22"/>
                <w:lang w:val="en-GB"/>
              </w:rPr>
              <w:t xml:space="preserve">vi) </w:t>
            </w:r>
            <w:r w:rsidR="00D20233" w:rsidRPr="00B57457">
              <w:rPr>
                <w:rFonts w:cstheme="minorHAnsi"/>
                <w:sz w:val="22"/>
                <w:szCs w:val="22"/>
                <w:lang w:val="en-GB"/>
              </w:rPr>
              <w:t xml:space="preserve">What process has been instigated to ensure that any evaluation or statistical assessment, </w:t>
            </w:r>
            <w:r w:rsidR="00D20233" w:rsidRPr="00B57457">
              <w:rPr>
                <w:rFonts w:cstheme="minorHAnsi"/>
                <w:sz w:val="22"/>
                <w:szCs w:val="22"/>
                <w:lang w:val="en-GB"/>
              </w:rPr>
              <w:lastRenderedPageBreak/>
              <w:t>can lead to corrective action or the application of operational restrictions?</w:t>
            </w:r>
          </w:p>
        </w:tc>
        <w:tc>
          <w:tcPr>
            <w:tcW w:w="2551" w:type="dxa"/>
          </w:tcPr>
          <w:p w14:paraId="47AC58BA"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lastRenderedPageBreak/>
              <w:t>AMC OPS 1.245(a)(2) para. 3</w:t>
            </w:r>
          </w:p>
        </w:tc>
        <w:tc>
          <w:tcPr>
            <w:tcW w:w="3107" w:type="dxa"/>
          </w:tcPr>
          <w:p w14:paraId="39D4B648" w14:textId="77777777" w:rsidR="009330F2" w:rsidRPr="00B57457" w:rsidRDefault="009330F2">
            <w:pPr>
              <w:rPr>
                <w:rFonts w:asciiTheme="minorHAnsi" w:hAnsiTheme="minorHAnsi" w:cstheme="minorHAnsi"/>
                <w:sz w:val="22"/>
                <w:szCs w:val="22"/>
                <w:lang w:val="en-GB"/>
              </w:rPr>
            </w:pPr>
          </w:p>
        </w:tc>
      </w:tr>
      <w:tr w:rsidR="009330F2" w:rsidRPr="00B57457" w14:paraId="56964851" w14:textId="77777777">
        <w:tc>
          <w:tcPr>
            <w:tcW w:w="4531" w:type="dxa"/>
          </w:tcPr>
          <w:p w14:paraId="2F064036" w14:textId="4FC8FE81" w:rsidR="009330F2" w:rsidRPr="00B57457" w:rsidRDefault="00223980">
            <w:pPr>
              <w:rPr>
                <w:rFonts w:asciiTheme="minorHAnsi" w:hAnsiTheme="minorHAnsi" w:cstheme="minorHAnsi"/>
                <w:sz w:val="22"/>
                <w:szCs w:val="22"/>
                <w:lang w:val="en-GB"/>
              </w:rPr>
            </w:pPr>
            <w:r w:rsidRPr="00B57457">
              <w:rPr>
                <w:rFonts w:cstheme="minorHAnsi"/>
                <w:sz w:val="22"/>
                <w:szCs w:val="22"/>
                <w:lang w:val="en-GB"/>
              </w:rPr>
              <w:t xml:space="preserve">vii) </w:t>
            </w:r>
            <w:r w:rsidR="00D20233" w:rsidRPr="00B57457">
              <w:rPr>
                <w:rFonts w:cstheme="minorHAnsi"/>
                <w:sz w:val="22"/>
                <w:szCs w:val="22"/>
                <w:lang w:val="en-GB"/>
              </w:rPr>
              <w:t>Where does it state that reportable engine events include:</w:t>
            </w:r>
          </w:p>
          <w:p w14:paraId="1DDA17D5" w14:textId="7B6BCBEA" w:rsidR="009330F2" w:rsidRPr="00B57457" w:rsidRDefault="00223980">
            <w:pPr>
              <w:rPr>
                <w:rFonts w:asciiTheme="minorHAnsi" w:hAnsiTheme="minorHAnsi" w:cstheme="minorHAnsi"/>
                <w:sz w:val="22"/>
                <w:szCs w:val="22"/>
                <w:lang w:val="en-GB"/>
              </w:rPr>
            </w:pPr>
            <w:r w:rsidRPr="00B57457">
              <w:rPr>
                <w:rFonts w:cstheme="minorHAnsi"/>
                <w:sz w:val="22"/>
                <w:szCs w:val="22"/>
                <w:lang w:val="en-GB"/>
              </w:rPr>
              <w:t xml:space="preserve">a) </w:t>
            </w:r>
            <w:r w:rsidR="00D20233" w:rsidRPr="00B57457">
              <w:rPr>
                <w:rFonts w:cstheme="minorHAnsi"/>
                <w:sz w:val="22"/>
                <w:szCs w:val="22"/>
                <w:lang w:val="en-GB"/>
              </w:rPr>
              <w:t>Engine shutdowns, both on ground and in-flight, excluding normal training events, including flameout</w:t>
            </w:r>
            <w:r w:rsidR="0004239C" w:rsidRPr="00B57457">
              <w:rPr>
                <w:rFonts w:cstheme="minorHAnsi"/>
                <w:sz w:val="22"/>
                <w:szCs w:val="22"/>
                <w:lang w:val="en-GB"/>
              </w:rPr>
              <w:t>?</w:t>
            </w:r>
          </w:p>
          <w:p w14:paraId="52D11368" w14:textId="0D25954D" w:rsidR="009330F2" w:rsidRPr="00B57457" w:rsidRDefault="00223980">
            <w:pPr>
              <w:rPr>
                <w:rFonts w:asciiTheme="minorHAnsi" w:hAnsiTheme="minorHAnsi" w:cstheme="minorHAnsi"/>
                <w:sz w:val="22"/>
                <w:szCs w:val="22"/>
                <w:lang w:val="en-GB"/>
              </w:rPr>
            </w:pPr>
            <w:r w:rsidRPr="00B57457">
              <w:rPr>
                <w:rFonts w:cstheme="minorHAnsi"/>
                <w:sz w:val="22"/>
                <w:szCs w:val="22"/>
                <w:lang w:val="en-GB"/>
              </w:rPr>
              <w:t xml:space="preserve">b) </w:t>
            </w:r>
            <w:r w:rsidR="00D20233" w:rsidRPr="00B57457">
              <w:rPr>
                <w:rFonts w:cstheme="minorHAnsi"/>
                <w:sz w:val="22"/>
                <w:szCs w:val="22"/>
                <w:lang w:val="en-GB"/>
              </w:rPr>
              <w:t>Occurrences where the intended thrust level was not achieved or where crew action was taken to reduce thrust below the normal level for whatever reason</w:t>
            </w:r>
            <w:r w:rsidR="0004239C" w:rsidRPr="00B57457">
              <w:rPr>
                <w:rFonts w:cstheme="minorHAnsi"/>
                <w:sz w:val="22"/>
                <w:szCs w:val="22"/>
                <w:lang w:val="en-GB"/>
              </w:rPr>
              <w:t>?</w:t>
            </w:r>
          </w:p>
          <w:p w14:paraId="39E24C22" w14:textId="4AA51A9E" w:rsidR="009330F2" w:rsidRPr="00B57457" w:rsidRDefault="00223980">
            <w:pPr>
              <w:rPr>
                <w:rFonts w:asciiTheme="minorHAnsi" w:hAnsiTheme="minorHAnsi" w:cstheme="minorHAnsi"/>
                <w:sz w:val="22"/>
                <w:szCs w:val="22"/>
                <w:lang w:val="en-GB"/>
              </w:rPr>
            </w:pPr>
            <w:r w:rsidRPr="00B57457">
              <w:rPr>
                <w:rFonts w:cstheme="minorHAnsi"/>
                <w:sz w:val="22"/>
                <w:szCs w:val="22"/>
                <w:lang w:val="en-GB"/>
              </w:rPr>
              <w:t xml:space="preserve">c) </w:t>
            </w:r>
            <w:r w:rsidR="00D20233" w:rsidRPr="00B57457">
              <w:rPr>
                <w:rFonts w:cstheme="minorHAnsi"/>
                <w:sz w:val="22"/>
                <w:szCs w:val="22"/>
                <w:lang w:val="en-GB"/>
              </w:rPr>
              <w:t>Unscheduled removals</w:t>
            </w:r>
            <w:r w:rsidR="0004239C" w:rsidRPr="00B57457">
              <w:rPr>
                <w:rFonts w:cstheme="minorHAnsi"/>
                <w:sz w:val="22"/>
                <w:szCs w:val="22"/>
                <w:lang w:val="en-GB"/>
              </w:rPr>
              <w:t>?</w:t>
            </w:r>
          </w:p>
        </w:tc>
        <w:tc>
          <w:tcPr>
            <w:tcW w:w="2551" w:type="dxa"/>
          </w:tcPr>
          <w:p w14:paraId="398F758A"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3</w:t>
            </w:r>
          </w:p>
        </w:tc>
        <w:tc>
          <w:tcPr>
            <w:tcW w:w="3107" w:type="dxa"/>
          </w:tcPr>
          <w:p w14:paraId="4F9D0A05" w14:textId="77777777" w:rsidR="009330F2" w:rsidRPr="00B57457" w:rsidRDefault="009330F2">
            <w:pPr>
              <w:rPr>
                <w:rFonts w:asciiTheme="minorHAnsi" w:hAnsiTheme="minorHAnsi" w:cstheme="minorHAnsi"/>
                <w:sz w:val="22"/>
                <w:szCs w:val="22"/>
                <w:lang w:val="en-GB"/>
              </w:rPr>
            </w:pPr>
          </w:p>
        </w:tc>
      </w:tr>
      <w:tr w:rsidR="009330F2" w:rsidRPr="00B57457" w14:paraId="2C29C837" w14:textId="77777777">
        <w:tc>
          <w:tcPr>
            <w:tcW w:w="4531" w:type="dxa"/>
          </w:tcPr>
          <w:p w14:paraId="5E6137D8" w14:textId="7C577D46" w:rsidR="009330F2" w:rsidRPr="00B57457" w:rsidRDefault="00223980">
            <w:pPr>
              <w:rPr>
                <w:rFonts w:asciiTheme="minorHAnsi" w:hAnsiTheme="minorHAnsi" w:cstheme="minorHAnsi"/>
                <w:sz w:val="22"/>
                <w:szCs w:val="22"/>
                <w:lang w:val="en-GB"/>
              </w:rPr>
            </w:pPr>
            <w:r w:rsidRPr="00B57457">
              <w:rPr>
                <w:rFonts w:cstheme="minorHAnsi"/>
                <w:sz w:val="22"/>
                <w:szCs w:val="22"/>
                <w:lang w:val="en-GB"/>
              </w:rPr>
              <w:t xml:space="preserve">viii) </w:t>
            </w:r>
            <w:r w:rsidR="00D20233" w:rsidRPr="00B57457">
              <w:rPr>
                <w:rFonts w:cstheme="minorHAnsi"/>
                <w:sz w:val="22"/>
                <w:szCs w:val="22"/>
                <w:lang w:val="en-GB"/>
              </w:rPr>
              <w:t>How will the operator ensure that all corrective actions required by the authority are implemented?</w:t>
            </w:r>
          </w:p>
        </w:tc>
        <w:tc>
          <w:tcPr>
            <w:tcW w:w="2551" w:type="dxa"/>
          </w:tcPr>
          <w:p w14:paraId="52A8534D"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4</w:t>
            </w:r>
          </w:p>
        </w:tc>
        <w:tc>
          <w:tcPr>
            <w:tcW w:w="3107" w:type="dxa"/>
          </w:tcPr>
          <w:p w14:paraId="1E909827" w14:textId="77777777" w:rsidR="009330F2" w:rsidRPr="00B57457" w:rsidRDefault="009330F2">
            <w:pPr>
              <w:rPr>
                <w:rFonts w:asciiTheme="minorHAnsi" w:hAnsiTheme="minorHAnsi" w:cstheme="minorHAnsi"/>
                <w:sz w:val="22"/>
                <w:szCs w:val="22"/>
                <w:lang w:val="en-GB"/>
              </w:rPr>
            </w:pPr>
          </w:p>
        </w:tc>
      </w:tr>
      <w:tr w:rsidR="009330F2" w:rsidRPr="00B57457" w14:paraId="4F97BCEA" w14:textId="77777777">
        <w:tc>
          <w:tcPr>
            <w:tcW w:w="4531" w:type="dxa"/>
          </w:tcPr>
          <w:p w14:paraId="59F2BAB9" w14:textId="1583B39B" w:rsidR="009330F2" w:rsidRPr="00B57457" w:rsidRDefault="00223980">
            <w:pPr>
              <w:rPr>
                <w:rFonts w:asciiTheme="minorHAnsi" w:hAnsiTheme="minorHAnsi" w:cstheme="minorHAnsi"/>
                <w:sz w:val="22"/>
                <w:szCs w:val="22"/>
                <w:lang w:val="en-GB"/>
              </w:rPr>
            </w:pPr>
            <w:r w:rsidRPr="00B57457">
              <w:rPr>
                <w:rFonts w:cstheme="minorHAnsi"/>
                <w:sz w:val="22"/>
                <w:szCs w:val="22"/>
                <w:lang w:val="en-GB"/>
              </w:rPr>
              <w:t xml:space="preserve">ix) </w:t>
            </w:r>
            <w:r w:rsidR="00D20233" w:rsidRPr="00B57457">
              <w:rPr>
                <w:rFonts w:cstheme="minorHAnsi"/>
                <w:sz w:val="22"/>
                <w:szCs w:val="22"/>
                <w:lang w:val="en-GB"/>
              </w:rPr>
              <w:t>Has the operator instigated an oil-consumption-monitoring programme based on engine manufacturer’s recommendations?</w:t>
            </w:r>
          </w:p>
        </w:tc>
        <w:tc>
          <w:tcPr>
            <w:tcW w:w="2551" w:type="dxa"/>
          </w:tcPr>
          <w:p w14:paraId="4FF235C1"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4</w:t>
            </w:r>
          </w:p>
        </w:tc>
        <w:tc>
          <w:tcPr>
            <w:tcW w:w="3107" w:type="dxa"/>
          </w:tcPr>
          <w:p w14:paraId="1A051232" w14:textId="77777777" w:rsidR="009330F2" w:rsidRPr="00B57457" w:rsidRDefault="009330F2">
            <w:pPr>
              <w:rPr>
                <w:rFonts w:asciiTheme="minorHAnsi" w:hAnsiTheme="minorHAnsi" w:cstheme="minorHAnsi"/>
                <w:sz w:val="22"/>
                <w:szCs w:val="22"/>
                <w:lang w:val="en-GB"/>
              </w:rPr>
            </w:pPr>
          </w:p>
        </w:tc>
      </w:tr>
      <w:tr w:rsidR="009330F2" w:rsidRPr="00B57457" w14:paraId="3EE1C8DD" w14:textId="77777777">
        <w:tc>
          <w:tcPr>
            <w:tcW w:w="4531" w:type="dxa"/>
          </w:tcPr>
          <w:p w14:paraId="0B37320E" w14:textId="5DA7CEC9" w:rsidR="009330F2" w:rsidRPr="00B57457" w:rsidRDefault="00223980">
            <w:pPr>
              <w:rPr>
                <w:rFonts w:asciiTheme="minorHAnsi" w:hAnsiTheme="minorHAnsi" w:cstheme="minorHAnsi"/>
                <w:sz w:val="22"/>
                <w:szCs w:val="22"/>
                <w:lang w:val="en-GB"/>
              </w:rPr>
            </w:pPr>
            <w:r w:rsidRPr="00B57457">
              <w:rPr>
                <w:rFonts w:cstheme="minorHAnsi"/>
                <w:sz w:val="22"/>
                <w:szCs w:val="22"/>
                <w:lang w:val="en-GB"/>
              </w:rPr>
              <w:t xml:space="preserve">x) </w:t>
            </w:r>
            <w:r w:rsidR="00D20233" w:rsidRPr="00B57457">
              <w:rPr>
                <w:rFonts w:cstheme="minorHAnsi"/>
                <w:sz w:val="22"/>
                <w:szCs w:val="22"/>
                <w:lang w:val="en-GB"/>
              </w:rPr>
              <w:t>How does this programme track oil consumption trends, and is the monitoring continuous and does it take account of the oil added, including at the departure station?</w:t>
            </w:r>
          </w:p>
        </w:tc>
        <w:tc>
          <w:tcPr>
            <w:tcW w:w="2551" w:type="dxa"/>
          </w:tcPr>
          <w:p w14:paraId="5F87FCC7"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4</w:t>
            </w:r>
          </w:p>
        </w:tc>
        <w:tc>
          <w:tcPr>
            <w:tcW w:w="3107" w:type="dxa"/>
          </w:tcPr>
          <w:p w14:paraId="7EF9593F" w14:textId="77777777" w:rsidR="009330F2" w:rsidRPr="00B57457" w:rsidRDefault="009330F2">
            <w:pPr>
              <w:rPr>
                <w:rFonts w:asciiTheme="minorHAnsi" w:hAnsiTheme="minorHAnsi" w:cstheme="minorHAnsi"/>
                <w:sz w:val="22"/>
                <w:szCs w:val="22"/>
                <w:lang w:val="en-GB"/>
              </w:rPr>
            </w:pPr>
          </w:p>
        </w:tc>
      </w:tr>
      <w:tr w:rsidR="009330F2" w:rsidRPr="00B57457" w14:paraId="38FF28DF" w14:textId="77777777">
        <w:tc>
          <w:tcPr>
            <w:tcW w:w="4531" w:type="dxa"/>
          </w:tcPr>
          <w:p w14:paraId="76E38D3D" w14:textId="09083CAF" w:rsidR="009330F2" w:rsidRPr="00B57457" w:rsidRDefault="00223980">
            <w:pPr>
              <w:rPr>
                <w:rFonts w:asciiTheme="minorHAnsi" w:hAnsiTheme="minorHAnsi" w:cstheme="minorHAnsi"/>
                <w:sz w:val="22"/>
                <w:szCs w:val="22"/>
                <w:lang w:val="en-GB"/>
              </w:rPr>
            </w:pPr>
            <w:r w:rsidRPr="00B57457">
              <w:rPr>
                <w:rFonts w:cstheme="minorHAnsi"/>
                <w:sz w:val="22"/>
                <w:szCs w:val="22"/>
                <w:lang w:val="en-GB"/>
              </w:rPr>
              <w:t xml:space="preserve">xi) </w:t>
            </w:r>
            <w:r w:rsidR="00D20233" w:rsidRPr="00B57457">
              <w:rPr>
                <w:rFonts w:cstheme="minorHAnsi"/>
                <w:sz w:val="22"/>
                <w:szCs w:val="22"/>
                <w:lang w:val="en-GB"/>
              </w:rPr>
              <w:t>Has the operator instigated an engine monitoring programme which provides for engine condition monitoring?</w:t>
            </w:r>
          </w:p>
        </w:tc>
        <w:tc>
          <w:tcPr>
            <w:tcW w:w="2551" w:type="dxa"/>
          </w:tcPr>
          <w:p w14:paraId="12AE5DE4"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4</w:t>
            </w:r>
          </w:p>
        </w:tc>
        <w:tc>
          <w:tcPr>
            <w:tcW w:w="3107" w:type="dxa"/>
          </w:tcPr>
          <w:p w14:paraId="4654A9B4" w14:textId="77777777" w:rsidR="009330F2" w:rsidRPr="00B57457" w:rsidRDefault="009330F2">
            <w:pPr>
              <w:rPr>
                <w:rFonts w:asciiTheme="minorHAnsi" w:hAnsiTheme="minorHAnsi" w:cstheme="minorHAnsi"/>
                <w:sz w:val="22"/>
                <w:szCs w:val="22"/>
                <w:lang w:val="en-GB"/>
              </w:rPr>
            </w:pPr>
          </w:p>
        </w:tc>
      </w:tr>
      <w:tr w:rsidR="009330F2" w:rsidRPr="00B57457" w14:paraId="36647D39" w14:textId="77777777">
        <w:tc>
          <w:tcPr>
            <w:tcW w:w="4531" w:type="dxa"/>
          </w:tcPr>
          <w:p w14:paraId="2FCFBB9E" w14:textId="16D1490D" w:rsidR="009330F2" w:rsidRPr="00B57457" w:rsidRDefault="00223980">
            <w:pPr>
              <w:rPr>
                <w:rFonts w:asciiTheme="minorHAnsi" w:hAnsiTheme="minorHAnsi" w:cstheme="minorHAnsi"/>
                <w:sz w:val="22"/>
                <w:szCs w:val="22"/>
                <w:lang w:val="en-GB"/>
              </w:rPr>
            </w:pPr>
            <w:r w:rsidRPr="00B57457">
              <w:rPr>
                <w:rFonts w:cstheme="minorHAnsi"/>
                <w:sz w:val="22"/>
                <w:szCs w:val="22"/>
                <w:lang w:val="en-GB"/>
              </w:rPr>
              <w:t xml:space="preserve">xii) </w:t>
            </w:r>
            <w:r w:rsidR="00D20233" w:rsidRPr="00B57457">
              <w:rPr>
                <w:rFonts w:cstheme="minorHAnsi"/>
                <w:sz w:val="22"/>
                <w:szCs w:val="22"/>
                <w:lang w:val="en-GB"/>
              </w:rPr>
              <w:t>Does this programme describe the parameters to be monitored, the method of data collection and a corrective action process, and is it based on the engine manufacturer’s instructions?</w:t>
            </w:r>
          </w:p>
        </w:tc>
        <w:tc>
          <w:tcPr>
            <w:tcW w:w="2551" w:type="dxa"/>
          </w:tcPr>
          <w:p w14:paraId="4F5D769D"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4</w:t>
            </w:r>
          </w:p>
        </w:tc>
        <w:tc>
          <w:tcPr>
            <w:tcW w:w="3107" w:type="dxa"/>
          </w:tcPr>
          <w:p w14:paraId="4F9C332F" w14:textId="77777777" w:rsidR="009330F2" w:rsidRPr="00B57457" w:rsidRDefault="009330F2">
            <w:pPr>
              <w:rPr>
                <w:rFonts w:asciiTheme="minorHAnsi" w:hAnsiTheme="minorHAnsi" w:cstheme="minorHAnsi"/>
                <w:sz w:val="22"/>
                <w:szCs w:val="22"/>
                <w:lang w:val="en-GB"/>
              </w:rPr>
            </w:pPr>
          </w:p>
        </w:tc>
      </w:tr>
      <w:tr w:rsidR="009330F2" w:rsidRPr="00B57457" w14:paraId="4D1DE4F9" w14:textId="77777777">
        <w:tc>
          <w:tcPr>
            <w:tcW w:w="4531" w:type="dxa"/>
          </w:tcPr>
          <w:p w14:paraId="4824C3CE" w14:textId="72BCFA6B" w:rsidR="009330F2" w:rsidRPr="00B57457" w:rsidRDefault="00223980">
            <w:pPr>
              <w:rPr>
                <w:rFonts w:asciiTheme="minorHAnsi" w:hAnsiTheme="minorHAnsi" w:cstheme="minorHAnsi"/>
                <w:sz w:val="22"/>
                <w:szCs w:val="22"/>
                <w:lang w:val="en-GB"/>
              </w:rPr>
            </w:pPr>
            <w:r w:rsidRPr="00B57457">
              <w:rPr>
                <w:rFonts w:cstheme="minorHAnsi"/>
                <w:sz w:val="22"/>
                <w:szCs w:val="22"/>
                <w:lang w:val="en-GB"/>
              </w:rPr>
              <w:t xml:space="preserve">xiii) </w:t>
            </w:r>
            <w:r w:rsidR="00D20233" w:rsidRPr="00B57457">
              <w:rPr>
                <w:rFonts w:cstheme="minorHAnsi"/>
                <w:sz w:val="22"/>
                <w:szCs w:val="22"/>
                <w:lang w:val="en-GB"/>
              </w:rPr>
              <w:t>How will this monitoring be used to detect propulsion system deterioration at an early stage, allowing corrective action to be taken before safe operation is affected?</w:t>
            </w:r>
          </w:p>
        </w:tc>
        <w:tc>
          <w:tcPr>
            <w:tcW w:w="2551" w:type="dxa"/>
          </w:tcPr>
          <w:p w14:paraId="45789658"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4</w:t>
            </w:r>
          </w:p>
        </w:tc>
        <w:tc>
          <w:tcPr>
            <w:tcW w:w="3107" w:type="dxa"/>
          </w:tcPr>
          <w:p w14:paraId="3E2C8603" w14:textId="77777777" w:rsidR="009330F2" w:rsidRPr="00B57457" w:rsidRDefault="009330F2">
            <w:pPr>
              <w:rPr>
                <w:rFonts w:asciiTheme="minorHAnsi" w:hAnsiTheme="minorHAnsi" w:cstheme="minorHAnsi"/>
                <w:sz w:val="22"/>
                <w:szCs w:val="22"/>
                <w:lang w:val="en-GB"/>
              </w:rPr>
            </w:pPr>
          </w:p>
        </w:tc>
      </w:tr>
      <w:tr w:rsidR="009330F2" w:rsidRPr="00B57457" w14:paraId="346D6DE3" w14:textId="77777777">
        <w:tc>
          <w:tcPr>
            <w:tcW w:w="4531" w:type="dxa"/>
          </w:tcPr>
          <w:p w14:paraId="0EE61407" w14:textId="606DDE0F" w:rsidR="009330F2" w:rsidRPr="00B57457" w:rsidRDefault="00223980">
            <w:pPr>
              <w:rPr>
                <w:rFonts w:asciiTheme="minorHAnsi" w:hAnsiTheme="minorHAnsi" w:cstheme="minorHAnsi"/>
                <w:sz w:val="22"/>
                <w:szCs w:val="22"/>
                <w:lang w:val="en-GB"/>
              </w:rPr>
            </w:pPr>
            <w:r w:rsidRPr="00B57457">
              <w:rPr>
                <w:rFonts w:cstheme="minorHAnsi"/>
                <w:sz w:val="22"/>
                <w:szCs w:val="22"/>
                <w:lang w:val="en-GB"/>
              </w:rPr>
              <w:t xml:space="preserve">xiv) </w:t>
            </w:r>
            <w:r w:rsidR="00D20233" w:rsidRPr="00B57457">
              <w:rPr>
                <w:rFonts w:cstheme="minorHAnsi"/>
                <w:sz w:val="22"/>
                <w:szCs w:val="22"/>
                <w:lang w:val="en-GB"/>
              </w:rPr>
              <w:t xml:space="preserve">Have all the procedures stated above been incorporated into the operator’s aircraft maintenance programme and </w:t>
            </w:r>
            <w:r w:rsidR="00D20233" w:rsidRPr="00B57457">
              <w:rPr>
                <w:rFonts w:cstheme="minorHAnsi"/>
                <w:color w:val="000000"/>
                <w:sz w:val="22"/>
                <w:szCs w:val="22"/>
                <w:lang w:val="en-GB"/>
              </w:rPr>
              <w:t>Maintenance</w:t>
            </w:r>
            <w:r w:rsidR="00D20233" w:rsidRPr="00B57457">
              <w:rPr>
                <w:rFonts w:cstheme="minorHAnsi"/>
                <w:sz w:val="22"/>
                <w:szCs w:val="22"/>
                <w:lang w:val="en-GB"/>
              </w:rPr>
              <w:t xml:space="preserve"> Management Exposition (MME)</w:t>
            </w:r>
            <w:r w:rsidR="0004239C" w:rsidRPr="00B57457">
              <w:rPr>
                <w:rFonts w:cstheme="minorHAnsi"/>
                <w:sz w:val="22"/>
                <w:szCs w:val="22"/>
                <w:lang w:val="en-GB"/>
              </w:rPr>
              <w:t>?</w:t>
            </w:r>
          </w:p>
        </w:tc>
        <w:tc>
          <w:tcPr>
            <w:tcW w:w="2551" w:type="dxa"/>
          </w:tcPr>
          <w:p w14:paraId="2B9B15C7"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4</w:t>
            </w:r>
          </w:p>
        </w:tc>
        <w:tc>
          <w:tcPr>
            <w:tcW w:w="3107" w:type="dxa"/>
          </w:tcPr>
          <w:p w14:paraId="779F46D6" w14:textId="77777777" w:rsidR="009330F2" w:rsidRPr="00B57457" w:rsidRDefault="009330F2">
            <w:pPr>
              <w:rPr>
                <w:rFonts w:asciiTheme="minorHAnsi" w:hAnsiTheme="minorHAnsi" w:cstheme="minorHAnsi"/>
                <w:sz w:val="22"/>
                <w:szCs w:val="22"/>
                <w:lang w:val="en-GB"/>
              </w:rPr>
            </w:pPr>
          </w:p>
        </w:tc>
      </w:tr>
      <w:tr w:rsidR="009330F2" w:rsidRPr="00B57457" w14:paraId="6CA201BE" w14:textId="77777777">
        <w:tc>
          <w:tcPr>
            <w:tcW w:w="4531" w:type="dxa"/>
          </w:tcPr>
          <w:p w14:paraId="651D77E7" w14:textId="451DA7E9" w:rsidR="009330F2" w:rsidRPr="00B57457" w:rsidRDefault="0004239C">
            <w:pPr>
              <w:rPr>
                <w:rFonts w:cstheme="minorHAnsi"/>
                <w:sz w:val="22"/>
                <w:szCs w:val="22"/>
              </w:rPr>
            </w:pPr>
            <w:r w:rsidRPr="00B57457">
              <w:rPr>
                <w:rFonts w:cstheme="minorHAnsi"/>
                <w:sz w:val="22"/>
                <w:szCs w:val="22"/>
                <w:lang w:val="en-GB"/>
              </w:rPr>
              <w:t xml:space="preserve">xv) </w:t>
            </w:r>
            <w:r w:rsidR="00D20233" w:rsidRPr="00B57457">
              <w:rPr>
                <w:rFonts w:cstheme="minorHAnsi"/>
                <w:sz w:val="22"/>
                <w:szCs w:val="22"/>
                <w:lang w:val="en-GB"/>
              </w:rPr>
              <w:t>Do the operator’s procedures include the requirement to conduct a pre-departure check, additional to the pre-flight inspection required by Subpart M and designed to verify the status of the aeroplane’s significant systems?</w:t>
            </w:r>
          </w:p>
        </w:tc>
        <w:tc>
          <w:tcPr>
            <w:tcW w:w="2551" w:type="dxa"/>
          </w:tcPr>
          <w:p w14:paraId="368DBBF9"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4</w:t>
            </w:r>
          </w:p>
        </w:tc>
        <w:tc>
          <w:tcPr>
            <w:tcW w:w="3107" w:type="dxa"/>
          </w:tcPr>
          <w:p w14:paraId="76711E3D" w14:textId="77777777" w:rsidR="009330F2" w:rsidRPr="00B57457" w:rsidRDefault="009330F2">
            <w:pPr>
              <w:rPr>
                <w:rFonts w:asciiTheme="minorHAnsi" w:hAnsiTheme="minorHAnsi" w:cstheme="minorHAnsi"/>
                <w:sz w:val="22"/>
                <w:szCs w:val="22"/>
                <w:lang w:val="en-GB"/>
              </w:rPr>
            </w:pPr>
          </w:p>
        </w:tc>
      </w:tr>
      <w:tr w:rsidR="009330F2" w:rsidRPr="00B57457" w14:paraId="28EFDA15" w14:textId="77777777">
        <w:tc>
          <w:tcPr>
            <w:tcW w:w="4531" w:type="dxa"/>
          </w:tcPr>
          <w:p w14:paraId="1E29D255" w14:textId="359ABDC8" w:rsidR="009330F2" w:rsidRPr="00B57457" w:rsidRDefault="0004239C">
            <w:pPr>
              <w:rPr>
                <w:rFonts w:cstheme="minorHAnsi"/>
                <w:sz w:val="22"/>
                <w:szCs w:val="22"/>
              </w:rPr>
            </w:pPr>
            <w:r w:rsidRPr="00B57457">
              <w:rPr>
                <w:rFonts w:cstheme="minorHAnsi"/>
                <w:sz w:val="22"/>
                <w:szCs w:val="22"/>
                <w:lang w:val="en-GB"/>
              </w:rPr>
              <w:t xml:space="preserve">xvi) </w:t>
            </w:r>
            <w:r w:rsidR="00D20233" w:rsidRPr="00B57457">
              <w:rPr>
                <w:rFonts w:cstheme="minorHAnsi"/>
                <w:sz w:val="22"/>
                <w:szCs w:val="22"/>
                <w:lang w:val="en-GB"/>
              </w:rPr>
              <w:t>How does the operator ensure that flight crew members are fully trained and competent to conduct a pre-departure check of the aeroplane, particularly the checking of required fluid levels?</w:t>
            </w:r>
          </w:p>
        </w:tc>
        <w:tc>
          <w:tcPr>
            <w:tcW w:w="2551" w:type="dxa"/>
          </w:tcPr>
          <w:p w14:paraId="4576C78B"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1.245(a)(2) para. 5</w:t>
            </w:r>
          </w:p>
        </w:tc>
        <w:tc>
          <w:tcPr>
            <w:tcW w:w="3107" w:type="dxa"/>
          </w:tcPr>
          <w:p w14:paraId="78D1EFF7" w14:textId="77777777" w:rsidR="009330F2" w:rsidRPr="00B57457" w:rsidRDefault="009330F2">
            <w:pPr>
              <w:rPr>
                <w:rFonts w:asciiTheme="minorHAnsi" w:hAnsiTheme="minorHAnsi" w:cstheme="minorHAnsi"/>
                <w:sz w:val="22"/>
                <w:szCs w:val="22"/>
                <w:lang w:val="en-GB"/>
              </w:rPr>
            </w:pPr>
          </w:p>
        </w:tc>
      </w:tr>
      <w:tr w:rsidR="009330F2" w:rsidRPr="00B57457" w14:paraId="2AB400CE" w14:textId="77777777">
        <w:tc>
          <w:tcPr>
            <w:tcW w:w="10189" w:type="dxa"/>
            <w:gridSpan w:val="3"/>
            <w:shd w:val="clear" w:color="auto" w:fill="F2F2F2" w:themeFill="background1" w:themeFillShade="F2"/>
          </w:tcPr>
          <w:p w14:paraId="148E1B24" w14:textId="54DF0892" w:rsidR="009330F2" w:rsidRPr="00B57457" w:rsidRDefault="00F96689" w:rsidP="006654F4">
            <w:pPr>
              <w:keepNext/>
              <w:rPr>
                <w:rFonts w:asciiTheme="minorHAnsi" w:hAnsiTheme="minorHAnsi" w:cstheme="minorHAnsi"/>
                <w:b/>
                <w:bCs/>
                <w:sz w:val="22"/>
                <w:szCs w:val="22"/>
                <w:lang w:val="en-GB"/>
              </w:rPr>
            </w:pPr>
            <w:r w:rsidRPr="00B57457">
              <w:rPr>
                <w:rFonts w:cstheme="minorHAnsi"/>
                <w:b/>
                <w:bCs/>
                <w:sz w:val="22"/>
                <w:szCs w:val="22"/>
                <w:lang w:val="en-GB"/>
              </w:rPr>
              <w:t xml:space="preserve">2B. </w:t>
            </w:r>
            <w:r w:rsidR="00D20233" w:rsidRPr="00B57457">
              <w:rPr>
                <w:rFonts w:cstheme="minorHAnsi"/>
                <w:b/>
                <w:bCs/>
                <w:sz w:val="22"/>
                <w:szCs w:val="22"/>
                <w:lang w:val="en-GB"/>
              </w:rPr>
              <w:t>Operational</w:t>
            </w:r>
          </w:p>
        </w:tc>
      </w:tr>
      <w:tr w:rsidR="009330F2" w:rsidRPr="00B57457" w14:paraId="21D9FEFB" w14:textId="77777777">
        <w:tc>
          <w:tcPr>
            <w:tcW w:w="4531" w:type="dxa"/>
          </w:tcPr>
          <w:p w14:paraId="568FB8AD" w14:textId="79E397D7" w:rsidR="009330F2" w:rsidRPr="00B57457" w:rsidRDefault="00013452">
            <w:pPr>
              <w:rPr>
                <w:rFonts w:asciiTheme="minorHAnsi" w:hAnsiTheme="minorHAnsi" w:cstheme="minorHAnsi"/>
                <w:sz w:val="22"/>
                <w:szCs w:val="22"/>
                <w:lang w:val="en-GB"/>
              </w:rPr>
            </w:pPr>
            <w:r w:rsidRPr="00B57457">
              <w:rPr>
                <w:rFonts w:cstheme="minorHAnsi"/>
                <w:sz w:val="22"/>
                <w:szCs w:val="22"/>
                <w:lang w:val="en-GB"/>
              </w:rPr>
              <w:t xml:space="preserve">i) </w:t>
            </w:r>
            <w:r w:rsidR="00D20233" w:rsidRPr="00B57457">
              <w:rPr>
                <w:rFonts w:cstheme="minorHAnsi"/>
                <w:sz w:val="22"/>
                <w:szCs w:val="22"/>
                <w:lang w:val="en-GB"/>
              </w:rPr>
              <w:t>Has the operator included the definition of EDTO in the operation manuals?</w:t>
            </w:r>
          </w:p>
        </w:tc>
        <w:tc>
          <w:tcPr>
            <w:tcW w:w="2551" w:type="dxa"/>
          </w:tcPr>
          <w:p w14:paraId="62AC9685"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CAR OPS 1.192 (a)</w:t>
            </w:r>
          </w:p>
        </w:tc>
        <w:tc>
          <w:tcPr>
            <w:tcW w:w="3107" w:type="dxa"/>
          </w:tcPr>
          <w:p w14:paraId="121745B6" w14:textId="77777777" w:rsidR="009330F2" w:rsidRPr="00B57457" w:rsidRDefault="009330F2">
            <w:pPr>
              <w:rPr>
                <w:rFonts w:asciiTheme="minorHAnsi" w:hAnsiTheme="minorHAnsi" w:cstheme="minorHAnsi"/>
                <w:sz w:val="22"/>
                <w:szCs w:val="22"/>
                <w:lang w:val="en-GB"/>
              </w:rPr>
            </w:pPr>
          </w:p>
        </w:tc>
      </w:tr>
      <w:tr w:rsidR="009330F2" w:rsidRPr="00B57457" w14:paraId="5937B6AC" w14:textId="77777777">
        <w:tc>
          <w:tcPr>
            <w:tcW w:w="4531" w:type="dxa"/>
          </w:tcPr>
          <w:p w14:paraId="4317AEF0" w14:textId="1249768C" w:rsidR="009330F2" w:rsidRPr="00B57457" w:rsidRDefault="00013452">
            <w:pPr>
              <w:rPr>
                <w:rFonts w:asciiTheme="minorHAnsi" w:hAnsiTheme="minorHAnsi" w:cstheme="minorHAnsi"/>
                <w:sz w:val="22"/>
                <w:szCs w:val="22"/>
                <w:lang w:val="en-GB"/>
              </w:rPr>
            </w:pPr>
            <w:r w:rsidRPr="00B57457">
              <w:rPr>
                <w:rFonts w:cstheme="minorHAnsi"/>
                <w:sz w:val="22"/>
                <w:szCs w:val="22"/>
                <w:lang w:val="en-GB"/>
              </w:rPr>
              <w:lastRenderedPageBreak/>
              <w:t xml:space="preserve">ii) </w:t>
            </w:r>
            <w:r w:rsidR="00D20233" w:rsidRPr="00B57457">
              <w:rPr>
                <w:rFonts w:cstheme="minorHAnsi"/>
                <w:sz w:val="22"/>
                <w:szCs w:val="22"/>
                <w:lang w:val="en-GB"/>
              </w:rPr>
              <w:t>Where does the operator specify the maximum distance to an adequate aerodrome?</w:t>
            </w:r>
          </w:p>
        </w:tc>
        <w:tc>
          <w:tcPr>
            <w:tcW w:w="2551" w:type="dxa"/>
          </w:tcPr>
          <w:p w14:paraId="7E9EF929"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CAR OPS 1.245 (b)</w:t>
            </w:r>
          </w:p>
        </w:tc>
        <w:tc>
          <w:tcPr>
            <w:tcW w:w="3107" w:type="dxa"/>
          </w:tcPr>
          <w:p w14:paraId="33C9A124" w14:textId="77777777" w:rsidR="009330F2" w:rsidRPr="00B57457" w:rsidRDefault="009330F2">
            <w:pPr>
              <w:rPr>
                <w:rFonts w:asciiTheme="minorHAnsi" w:hAnsiTheme="minorHAnsi" w:cstheme="minorHAnsi"/>
                <w:sz w:val="22"/>
                <w:szCs w:val="22"/>
                <w:lang w:val="en-GB"/>
              </w:rPr>
            </w:pPr>
          </w:p>
        </w:tc>
      </w:tr>
      <w:tr w:rsidR="009330F2" w:rsidRPr="00B57457" w14:paraId="0E5562BA" w14:textId="77777777">
        <w:tc>
          <w:tcPr>
            <w:tcW w:w="4531" w:type="dxa"/>
          </w:tcPr>
          <w:p w14:paraId="4967C118" w14:textId="2928766E" w:rsidR="009330F2" w:rsidRPr="00B57457" w:rsidRDefault="00013452">
            <w:pPr>
              <w:rPr>
                <w:rFonts w:asciiTheme="minorHAnsi" w:hAnsiTheme="minorHAnsi" w:cstheme="minorHAnsi"/>
                <w:sz w:val="22"/>
                <w:szCs w:val="22"/>
                <w:lang w:val="en-GB"/>
              </w:rPr>
            </w:pPr>
            <w:r w:rsidRPr="00B57457">
              <w:rPr>
                <w:rFonts w:cstheme="minorHAnsi"/>
                <w:sz w:val="22"/>
                <w:szCs w:val="22"/>
                <w:lang w:val="en-GB"/>
              </w:rPr>
              <w:t xml:space="preserve">iii) </w:t>
            </w:r>
            <w:r w:rsidR="00D20233" w:rsidRPr="00B57457">
              <w:rPr>
                <w:rFonts w:cstheme="minorHAnsi"/>
                <w:sz w:val="22"/>
                <w:szCs w:val="22"/>
                <w:lang w:val="en-GB"/>
              </w:rPr>
              <w:t>Where does the operator specify the one-engine inoperative cruise speed?</w:t>
            </w:r>
          </w:p>
        </w:tc>
        <w:tc>
          <w:tcPr>
            <w:tcW w:w="2551" w:type="dxa"/>
          </w:tcPr>
          <w:p w14:paraId="2C67A30A"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CAR OPS 1.245 (c)</w:t>
            </w:r>
          </w:p>
        </w:tc>
        <w:tc>
          <w:tcPr>
            <w:tcW w:w="3107" w:type="dxa"/>
          </w:tcPr>
          <w:p w14:paraId="1EE69100" w14:textId="77777777" w:rsidR="009330F2" w:rsidRPr="00B57457" w:rsidRDefault="009330F2">
            <w:pPr>
              <w:rPr>
                <w:rFonts w:asciiTheme="minorHAnsi" w:hAnsiTheme="minorHAnsi" w:cstheme="minorHAnsi"/>
                <w:sz w:val="22"/>
                <w:szCs w:val="22"/>
                <w:lang w:val="en-GB"/>
              </w:rPr>
            </w:pPr>
          </w:p>
        </w:tc>
      </w:tr>
      <w:tr w:rsidR="009330F2" w:rsidRPr="00B57457" w14:paraId="30F5453E" w14:textId="77777777">
        <w:tc>
          <w:tcPr>
            <w:tcW w:w="4531" w:type="dxa"/>
          </w:tcPr>
          <w:p w14:paraId="7CB9361C" w14:textId="5E528A24" w:rsidR="009330F2" w:rsidRPr="00B57457" w:rsidRDefault="00013452">
            <w:pPr>
              <w:rPr>
                <w:rFonts w:asciiTheme="minorHAnsi" w:hAnsiTheme="minorHAnsi" w:cstheme="minorHAnsi"/>
                <w:sz w:val="22"/>
                <w:szCs w:val="22"/>
                <w:lang w:val="en-GB"/>
              </w:rPr>
            </w:pPr>
            <w:r w:rsidRPr="00B57457">
              <w:rPr>
                <w:rFonts w:cstheme="minorHAnsi"/>
                <w:sz w:val="22"/>
                <w:szCs w:val="22"/>
                <w:lang w:val="en-GB"/>
              </w:rPr>
              <w:t xml:space="preserve">iv) </w:t>
            </w:r>
            <w:r w:rsidR="00D20233" w:rsidRPr="00B57457">
              <w:rPr>
                <w:rFonts w:cstheme="minorHAnsi"/>
                <w:sz w:val="22"/>
                <w:szCs w:val="22"/>
                <w:lang w:val="en-GB"/>
              </w:rPr>
              <w:t>Is the OEI speed selected by the operator speed within the certified limits of the aeroplane, and approved by the competent authority?</w:t>
            </w:r>
          </w:p>
        </w:tc>
        <w:tc>
          <w:tcPr>
            <w:tcW w:w="2551" w:type="dxa"/>
          </w:tcPr>
          <w:p w14:paraId="685DC761"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CAR OPS 1.245 (c)</w:t>
            </w:r>
          </w:p>
        </w:tc>
        <w:tc>
          <w:tcPr>
            <w:tcW w:w="3107" w:type="dxa"/>
          </w:tcPr>
          <w:p w14:paraId="70B6D423" w14:textId="77777777" w:rsidR="009330F2" w:rsidRPr="00B57457" w:rsidRDefault="009330F2">
            <w:pPr>
              <w:rPr>
                <w:rFonts w:asciiTheme="minorHAnsi" w:hAnsiTheme="minorHAnsi" w:cstheme="minorHAnsi"/>
                <w:sz w:val="22"/>
                <w:szCs w:val="22"/>
                <w:lang w:val="en-GB"/>
              </w:rPr>
            </w:pPr>
          </w:p>
        </w:tc>
      </w:tr>
      <w:tr w:rsidR="009330F2" w:rsidRPr="00B57457" w14:paraId="756F3265" w14:textId="77777777">
        <w:tc>
          <w:tcPr>
            <w:tcW w:w="4531" w:type="dxa"/>
          </w:tcPr>
          <w:p w14:paraId="4C6E1F2F" w14:textId="36AD60D5" w:rsidR="009330F2" w:rsidRPr="00B57457" w:rsidRDefault="00013452">
            <w:pPr>
              <w:rPr>
                <w:rFonts w:asciiTheme="minorHAnsi" w:hAnsiTheme="minorHAnsi" w:cstheme="minorHAnsi"/>
                <w:sz w:val="22"/>
                <w:szCs w:val="22"/>
                <w:lang w:val="en-GB"/>
              </w:rPr>
            </w:pPr>
            <w:r w:rsidRPr="00B57457">
              <w:rPr>
                <w:rFonts w:cstheme="minorHAnsi"/>
                <w:sz w:val="22"/>
                <w:szCs w:val="22"/>
                <w:lang w:val="en-GB"/>
              </w:rPr>
              <w:t xml:space="preserve">v) </w:t>
            </w:r>
            <w:r w:rsidR="00D20233" w:rsidRPr="00B57457">
              <w:rPr>
                <w:rFonts w:cstheme="minorHAnsi"/>
                <w:sz w:val="22"/>
                <w:szCs w:val="22"/>
                <w:lang w:val="en-GB"/>
              </w:rPr>
              <w:t>How does the operator identify en-route alternate aerodromes (ERA)?</w:t>
            </w:r>
          </w:p>
        </w:tc>
        <w:tc>
          <w:tcPr>
            <w:tcW w:w="2551" w:type="dxa"/>
          </w:tcPr>
          <w:p w14:paraId="37AF28BD"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OPS 1.245 (d)(1)(i) &amp; AMC OPS 1.245 (a) 1.5 (a)</w:t>
            </w:r>
          </w:p>
        </w:tc>
        <w:tc>
          <w:tcPr>
            <w:tcW w:w="3107" w:type="dxa"/>
          </w:tcPr>
          <w:p w14:paraId="55BAAC42" w14:textId="77777777" w:rsidR="009330F2" w:rsidRPr="00B57457" w:rsidRDefault="009330F2">
            <w:pPr>
              <w:rPr>
                <w:rFonts w:asciiTheme="minorHAnsi" w:hAnsiTheme="minorHAnsi" w:cstheme="minorHAnsi"/>
                <w:sz w:val="22"/>
                <w:szCs w:val="22"/>
                <w:lang w:val="en-GB"/>
              </w:rPr>
            </w:pPr>
          </w:p>
        </w:tc>
      </w:tr>
      <w:tr w:rsidR="009330F2" w:rsidRPr="00B57457" w14:paraId="5918B9B0" w14:textId="77777777">
        <w:tc>
          <w:tcPr>
            <w:tcW w:w="4531" w:type="dxa"/>
          </w:tcPr>
          <w:p w14:paraId="45ED4567" w14:textId="7599961D" w:rsidR="009330F2" w:rsidRPr="00B57457" w:rsidRDefault="00013452">
            <w:pPr>
              <w:rPr>
                <w:rFonts w:asciiTheme="minorHAnsi" w:hAnsiTheme="minorHAnsi" w:cstheme="minorHAnsi"/>
                <w:sz w:val="22"/>
                <w:szCs w:val="22"/>
                <w:lang w:val="en-GB"/>
              </w:rPr>
            </w:pPr>
            <w:r w:rsidRPr="00B57457">
              <w:rPr>
                <w:rFonts w:cstheme="minorHAnsi"/>
                <w:sz w:val="22"/>
                <w:szCs w:val="22"/>
                <w:lang w:val="en-GB"/>
              </w:rPr>
              <w:t xml:space="preserve">vi) </w:t>
            </w:r>
            <w:r w:rsidR="00D20233" w:rsidRPr="00B57457">
              <w:rPr>
                <w:rFonts w:cstheme="minorHAnsi"/>
                <w:sz w:val="22"/>
                <w:szCs w:val="22"/>
                <w:lang w:val="en-GB"/>
              </w:rPr>
              <w:t>How does the operator ensure that ERA adequate aerodromes are available for the intended route, within the distance flown in 180 minutes based upon the OEI cruising speed?</w:t>
            </w:r>
          </w:p>
        </w:tc>
        <w:tc>
          <w:tcPr>
            <w:tcW w:w="2551" w:type="dxa"/>
          </w:tcPr>
          <w:p w14:paraId="3A8C4BDF"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OPS 1.245 (d)(1)(i) &amp; AMC OPS 1.245(a) 1.5 (e)</w:t>
            </w:r>
          </w:p>
        </w:tc>
        <w:tc>
          <w:tcPr>
            <w:tcW w:w="3107" w:type="dxa"/>
          </w:tcPr>
          <w:p w14:paraId="3347807B" w14:textId="77777777" w:rsidR="009330F2" w:rsidRPr="00B57457" w:rsidRDefault="009330F2">
            <w:pPr>
              <w:rPr>
                <w:rFonts w:asciiTheme="minorHAnsi" w:hAnsiTheme="minorHAnsi" w:cstheme="minorHAnsi"/>
                <w:sz w:val="22"/>
                <w:szCs w:val="22"/>
                <w:lang w:val="en-GB"/>
              </w:rPr>
            </w:pPr>
          </w:p>
        </w:tc>
      </w:tr>
      <w:tr w:rsidR="009330F2" w:rsidRPr="00B57457" w14:paraId="19975B0A" w14:textId="77777777">
        <w:tc>
          <w:tcPr>
            <w:tcW w:w="4531" w:type="dxa"/>
          </w:tcPr>
          <w:p w14:paraId="249867F6" w14:textId="270BC9D7" w:rsidR="009330F2" w:rsidRPr="00B57457" w:rsidRDefault="00013452">
            <w:pPr>
              <w:rPr>
                <w:rFonts w:asciiTheme="minorHAnsi" w:hAnsiTheme="minorHAnsi" w:cstheme="minorHAnsi"/>
                <w:sz w:val="22"/>
                <w:szCs w:val="22"/>
                <w:lang w:val="en-GB"/>
              </w:rPr>
            </w:pPr>
            <w:r w:rsidRPr="00B57457">
              <w:rPr>
                <w:rFonts w:cstheme="minorHAnsi"/>
                <w:sz w:val="22"/>
                <w:szCs w:val="22"/>
                <w:lang w:val="en-GB"/>
              </w:rPr>
              <w:t xml:space="preserve">vii) </w:t>
            </w:r>
            <w:r w:rsidR="00D20233" w:rsidRPr="00B57457">
              <w:rPr>
                <w:rFonts w:cstheme="minorHAnsi"/>
                <w:sz w:val="22"/>
                <w:szCs w:val="22"/>
                <w:lang w:val="en-GB"/>
              </w:rPr>
              <w:t>When selecting ERA how does the operator confirm that, based on the available meteorological information, the weather conditions at ERA aerodromes are at or above the applicable minima for the applicable period of time.</w:t>
            </w:r>
          </w:p>
        </w:tc>
        <w:tc>
          <w:tcPr>
            <w:tcW w:w="2551" w:type="dxa"/>
          </w:tcPr>
          <w:p w14:paraId="05D905BD"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OPS 1.245 (d)(1)(ii) &amp; OPS 1.245 (d)(2) &amp; AMC OPS 1.245(a) 1.5 (b)</w:t>
            </w:r>
          </w:p>
        </w:tc>
        <w:tc>
          <w:tcPr>
            <w:tcW w:w="3107" w:type="dxa"/>
          </w:tcPr>
          <w:p w14:paraId="71BDCE11" w14:textId="77777777" w:rsidR="009330F2" w:rsidRPr="00B57457" w:rsidRDefault="009330F2">
            <w:pPr>
              <w:rPr>
                <w:rFonts w:asciiTheme="minorHAnsi" w:hAnsiTheme="minorHAnsi" w:cstheme="minorHAnsi"/>
                <w:sz w:val="22"/>
                <w:szCs w:val="22"/>
                <w:lang w:val="en-GB"/>
              </w:rPr>
            </w:pPr>
          </w:p>
        </w:tc>
      </w:tr>
      <w:tr w:rsidR="009330F2" w:rsidRPr="00B57457" w14:paraId="092A7F59" w14:textId="77777777">
        <w:tc>
          <w:tcPr>
            <w:tcW w:w="4531" w:type="dxa"/>
          </w:tcPr>
          <w:p w14:paraId="5E8C41A8" w14:textId="01C0725A" w:rsidR="009330F2" w:rsidRPr="00B57457" w:rsidRDefault="00013452">
            <w:pPr>
              <w:rPr>
                <w:rFonts w:asciiTheme="minorHAnsi" w:hAnsiTheme="minorHAnsi" w:cstheme="minorHAnsi"/>
                <w:sz w:val="22"/>
                <w:szCs w:val="22"/>
                <w:lang w:val="en-GB"/>
              </w:rPr>
            </w:pPr>
            <w:r w:rsidRPr="00B57457">
              <w:rPr>
                <w:rFonts w:cstheme="minorHAnsi"/>
                <w:sz w:val="22"/>
                <w:szCs w:val="22"/>
                <w:lang w:val="en-GB"/>
              </w:rPr>
              <w:t xml:space="preserve">viii) </w:t>
            </w:r>
            <w:r w:rsidR="00D20233" w:rsidRPr="00B57457">
              <w:rPr>
                <w:rFonts w:cstheme="minorHAnsi"/>
                <w:sz w:val="22"/>
                <w:szCs w:val="22"/>
                <w:lang w:val="en-GB"/>
              </w:rPr>
              <w:t>How does the operator address the operational control procedures addressing the initiation, continuation and termination or diversion of a flight?</w:t>
            </w:r>
          </w:p>
        </w:tc>
        <w:tc>
          <w:tcPr>
            <w:tcW w:w="2551" w:type="dxa"/>
          </w:tcPr>
          <w:p w14:paraId="45BFBE9F"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 xml:space="preserve">OPS 1.245 (e)(1) &amp; </w:t>
            </w:r>
          </w:p>
          <w:p w14:paraId="6800A583"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 (a) 1.2 (a)</w:t>
            </w:r>
          </w:p>
        </w:tc>
        <w:tc>
          <w:tcPr>
            <w:tcW w:w="3107" w:type="dxa"/>
          </w:tcPr>
          <w:p w14:paraId="7BDA84ED" w14:textId="77777777" w:rsidR="009330F2" w:rsidRPr="00B57457" w:rsidRDefault="009330F2">
            <w:pPr>
              <w:rPr>
                <w:rFonts w:asciiTheme="minorHAnsi" w:hAnsiTheme="minorHAnsi" w:cstheme="minorHAnsi"/>
                <w:sz w:val="22"/>
                <w:szCs w:val="22"/>
                <w:lang w:val="en-GB"/>
              </w:rPr>
            </w:pPr>
          </w:p>
        </w:tc>
      </w:tr>
      <w:tr w:rsidR="009330F2" w:rsidRPr="00B57457" w14:paraId="778948DC" w14:textId="77777777">
        <w:tc>
          <w:tcPr>
            <w:tcW w:w="4531" w:type="dxa"/>
          </w:tcPr>
          <w:p w14:paraId="3E642790" w14:textId="4615FF4B" w:rsidR="009330F2" w:rsidRPr="00B57457" w:rsidRDefault="00013452">
            <w:pPr>
              <w:rPr>
                <w:rFonts w:asciiTheme="minorHAnsi" w:hAnsiTheme="minorHAnsi" w:cstheme="minorHAnsi"/>
                <w:sz w:val="22"/>
                <w:szCs w:val="22"/>
                <w:lang w:val="en-GB"/>
              </w:rPr>
            </w:pPr>
            <w:r w:rsidRPr="00B57457">
              <w:rPr>
                <w:rFonts w:cstheme="minorHAnsi"/>
                <w:sz w:val="22"/>
                <w:szCs w:val="22"/>
                <w:lang w:val="en-GB"/>
              </w:rPr>
              <w:t xml:space="preserve">ix) </w:t>
            </w:r>
            <w:r w:rsidR="00D20233" w:rsidRPr="00B57457">
              <w:rPr>
                <w:rFonts w:cstheme="minorHAnsi"/>
                <w:sz w:val="22"/>
                <w:szCs w:val="22"/>
                <w:lang w:val="en-GB"/>
              </w:rPr>
              <w:t>How does the operator address the flight dispatch procedures addressing the method of control and supervision of flight operations?</w:t>
            </w:r>
          </w:p>
        </w:tc>
        <w:tc>
          <w:tcPr>
            <w:tcW w:w="2551" w:type="dxa"/>
          </w:tcPr>
          <w:p w14:paraId="234E9BED"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 xml:space="preserve">OPS 1.245 (e)(1) &amp; </w:t>
            </w:r>
          </w:p>
          <w:p w14:paraId="19C09A0F"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 (a) 1.2 (b)</w:t>
            </w:r>
          </w:p>
        </w:tc>
        <w:tc>
          <w:tcPr>
            <w:tcW w:w="3107" w:type="dxa"/>
          </w:tcPr>
          <w:p w14:paraId="0CE2E574" w14:textId="77777777" w:rsidR="009330F2" w:rsidRPr="00B57457" w:rsidRDefault="009330F2">
            <w:pPr>
              <w:rPr>
                <w:rFonts w:asciiTheme="minorHAnsi" w:hAnsiTheme="minorHAnsi" w:cstheme="minorHAnsi"/>
                <w:sz w:val="22"/>
                <w:szCs w:val="22"/>
                <w:lang w:val="en-GB"/>
              </w:rPr>
            </w:pPr>
          </w:p>
        </w:tc>
      </w:tr>
      <w:tr w:rsidR="009330F2" w:rsidRPr="00B57457" w14:paraId="2C69C4C3" w14:textId="77777777">
        <w:tc>
          <w:tcPr>
            <w:tcW w:w="4531" w:type="dxa"/>
          </w:tcPr>
          <w:p w14:paraId="68BD2930" w14:textId="5709EF83" w:rsidR="009330F2" w:rsidRPr="00B57457" w:rsidRDefault="00013452">
            <w:pPr>
              <w:rPr>
                <w:rFonts w:asciiTheme="minorHAnsi" w:hAnsiTheme="minorHAnsi" w:cstheme="minorHAnsi"/>
                <w:sz w:val="22"/>
                <w:szCs w:val="22"/>
                <w:lang w:val="en-GB"/>
              </w:rPr>
            </w:pPr>
            <w:r w:rsidRPr="00B57457">
              <w:rPr>
                <w:rFonts w:cstheme="minorHAnsi"/>
                <w:sz w:val="22"/>
                <w:szCs w:val="22"/>
                <w:lang w:val="en-GB"/>
              </w:rPr>
              <w:t xml:space="preserve">x) </w:t>
            </w:r>
            <w:r w:rsidR="00D20233" w:rsidRPr="00B57457">
              <w:rPr>
                <w:rFonts w:cstheme="minorHAnsi"/>
                <w:sz w:val="22"/>
                <w:szCs w:val="22"/>
                <w:lang w:val="en-GB"/>
              </w:rPr>
              <w:t>How does the operator address the operating procedures for organisation and methods for including a description of the responsibilities?</w:t>
            </w:r>
          </w:p>
        </w:tc>
        <w:tc>
          <w:tcPr>
            <w:tcW w:w="2551" w:type="dxa"/>
          </w:tcPr>
          <w:p w14:paraId="3BE20DA6"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OPS 1.245 (e)(2) &amp; AMC OPS 1.245(a) 1.2 (c)</w:t>
            </w:r>
          </w:p>
        </w:tc>
        <w:tc>
          <w:tcPr>
            <w:tcW w:w="3107" w:type="dxa"/>
          </w:tcPr>
          <w:p w14:paraId="6A3272C4" w14:textId="77777777" w:rsidR="009330F2" w:rsidRPr="00B57457" w:rsidRDefault="009330F2">
            <w:pPr>
              <w:rPr>
                <w:rFonts w:asciiTheme="minorHAnsi" w:hAnsiTheme="minorHAnsi" w:cstheme="minorHAnsi"/>
                <w:sz w:val="22"/>
                <w:szCs w:val="22"/>
                <w:lang w:val="en-GB"/>
              </w:rPr>
            </w:pPr>
          </w:p>
        </w:tc>
      </w:tr>
      <w:tr w:rsidR="009330F2" w:rsidRPr="00B57457" w14:paraId="5D660020" w14:textId="77777777">
        <w:tc>
          <w:tcPr>
            <w:tcW w:w="4531" w:type="dxa"/>
          </w:tcPr>
          <w:p w14:paraId="70AE3478" w14:textId="0848182E" w:rsidR="009330F2" w:rsidRPr="00B57457" w:rsidRDefault="003B4109">
            <w:pPr>
              <w:rPr>
                <w:rFonts w:asciiTheme="minorHAnsi" w:hAnsiTheme="minorHAnsi" w:cstheme="minorHAnsi"/>
                <w:sz w:val="22"/>
                <w:szCs w:val="22"/>
                <w:lang w:val="en-GB"/>
              </w:rPr>
            </w:pPr>
            <w:r w:rsidRPr="00B57457">
              <w:rPr>
                <w:rFonts w:cstheme="minorHAnsi"/>
                <w:sz w:val="22"/>
                <w:szCs w:val="22"/>
                <w:lang w:val="en-GB"/>
              </w:rPr>
              <w:t xml:space="preserve">xi) </w:t>
            </w:r>
            <w:r w:rsidR="00D20233" w:rsidRPr="00B57457">
              <w:rPr>
                <w:rFonts w:cstheme="minorHAnsi"/>
                <w:sz w:val="22"/>
                <w:szCs w:val="22"/>
                <w:lang w:val="en-GB"/>
              </w:rPr>
              <w:t>How does the operator address the training programmes for pilots and flight operations officer/flight dispatchers?</w:t>
            </w:r>
          </w:p>
          <w:p w14:paraId="661FD24F"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(Note: Training programmes should ensure area, route and aerodrome qualifications are complied with such as, but not limited to, route qualification, flight preparation, concept of extended diversion time operations and criteria for diversion.)</w:t>
            </w:r>
          </w:p>
        </w:tc>
        <w:tc>
          <w:tcPr>
            <w:tcW w:w="2551" w:type="dxa"/>
          </w:tcPr>
          <w:p w14:paraId="6DD3FE22"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OPS 1.245 (e)(3) &amp; AMC OPS 1.245(a) 1.2 (d) &amp; 1.4</w:t>
            </w:r>
          </w:p>
        </w:tc>
        <w:tc>
          <w:tcPr>
            <w:tcW w:w="3107" w:type="dxa"/>
          </w:tcPr>
          <w:p w14:paraId="78C94B98" w14:textId="77777777" w:rsidR="009330F2" w:rsidRPr="00B57457" w:rsidRDefault="009330F2">
            <w:pPr>
              <w:rPr>
                <w:rFonts w:asciiTheme="minorHAnsi" w:hAnsiTheme="minorHAnsi" w:cstheme="minorHAnsi"/>
                <w:sz w:val="22"/>
                <w:szCs w:val="22"/>
                <w:lang w:val="en-GB"/>
              </w:rPr>
            </w:pPr>
          </w:p>
        </w:tc>
      </w:tr>
      <w:tr w:rsidR="009330F2" w:rsidRPr="00B57457" w14:paraId="673AA613" w14:textId="77777777">
        <w:tc>
          <w:tcPr>
            <w:tcW w:w="4531" w:type="dxa"/>
          </w:tcPr>
          <w:p w14:paraId="2D1FB9D9" w14:textId="74859385" w:rsidR="009330F2" w:rsidRPr="00B57457" w:rsidRDefault="003B4109">
            <w:pPr>
              <w:rPr>
                <w:rFonts w:asciiTheme="minorHAnsi" w:hAnsiTheme="minorHAnsi" w:cstheme="minorHAnsi"/>
                <w:sz w:val="22"/>
                <w:szCs w:val="22"/>
                <w:lang w:val="en-GB"/>
              </w:rPr>
            </w:pPr>
            <w:r w:rsidRPr="00B57457">
              <w:rPr>
                <w:rFonts w:cstheme="minorHAnsi"/>
                <w:sz w:val="22"/>
                <w:szCs w:val="22"/>
                <w:lang w:val="en-GB"/>
              </w:rPr>
              <w:t xml:space="preserve">xii) </w:t>
            </w:r>
            <w:r w:rsidR="00D20233" w:rsidRPr="00B57457">
              <w:rPr>
                <w:rFonts w:cstheme="minorHAnsi"/>
                <w:sz w:val="22"/>
                <w:szCs w:val="22"/>
                <w:lang w:val="en-GB"/>
              </w:rPr>
              <w:t>Does the RA address the capabilities of the operator?</w:t>
            </w:r>
          </w:p>
        </w:tc>
        <w:tc>
          <w:tcPr>
            <w:tcW w:w="2551" w:type="dxa"/>
          </w:tcPr>
          <w:p w14:paraId="352974BA"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CAR OPS 1.245(f)(1)</w:t>
            </w:r>
          </w:p>
        </w:tc>
        <w:tc>
          <w:tcPr>
            <w:tcW w:w="3107" w:type="dxa"/>
          </w:tcPr>
          <w:p w14:paraId="126FD492" w14:textId="77777777" w:rsidR="009330F2" w:rsidRPr="00B57457" w:rsidRDefault="009330F2">
            <w:pPr>
              <w:rPr>
                <w:rFonts w:asciiTheme="minorHAnsi" w:hAnsiTheme="minorHAnsi" w:cstheme="minorHAnsi"/>
                <w:sz w:val="22"/>
                <w:szCs w:val="22"/>
                <w:lang w:val="en-GB"/>
              </w:rPr>
            </w:pPr>
          </w:p>
        </w:tc>
      </w:tr>
      <w:tr w:rsidR="009330F2" w:rsidRPr="00B57457" w14:paraId="5CC03453" w14:textId="77777777">
        <w:tc>
          <w:tcPr>
            <w:tcW w:w="4531" w:type="dxa"/>
          </w:tcPr>
          <w:p w14:paraId="50021A37" w14:textId="7AEA0884" w:rsidR="009330F2" w:rsidRPr="00B57457" w:rsidRDefault="003B4109">
            <w:pPr>
              <w:rPr>
                <w:rFonts w:asciiTheme="minorHAnsi" w:hAnsiTheme="minorHAnsi" w:cstheme="minorHAnsi"/>
                <w:sz w:val="22"/>
                <w:szCs w:val="22"/>
                <w:lang w:val="en-GB"/>
              </w:rPr>
            </w:pPr>
            <w:r w:rsidRPr="00B57457">
              <w:rPr>
                <w:rFonts w:cstheme="minorHAnsi"/>
                <w:sz w:val="22"/>
                <w:szCs w:val="22"/>
                <w:lang w:val="en-GB"/>
              </w:rPr>
              <w:t xml:space="preserve">xiii) </w:t>
            </w:r>
            <w:r w:rsidR="00D20233" w:rsidRPr="00B57457">
              <w:rPr>
                <w:rFonts w:cstheme="minorHAnsi"/>
                <w:sz w:val="22"/>
                <w:szCs w:val="22"/>
                <w:lang w:val="en-GB"/>
              </w:rPr>
              <w:t>Does the RA address the overall reliability of the aeroplane?</w:t>
            </w:r>
          </w:p>
        </w:tc>
        <w:tc>
          <w:tcPr>
            <w:tcW w:w="2551" w:type="dxa"/>
          </w:tcPr>
          <w:p w14:paraId="7BB49EB9"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CAR OPS 1.245(f)(2)</w:t>
            </w:r>
          </w:p>
        </w:tc>
        <w:tc>
          <w:tcPr>
            <w:tcW w:w="3107" w:type="dxa"/>
          </w:tcPr>
          <w:p w14:paraId="5B3A0AE1" w14:textId="77777777" w:rsidR="009330F2" w:rsidRPr="00B57457" w:rsidRDefault="009330F2">
            <w:pPr>
              <w:rPr>
                <w:rFonts w:asciiTheme="minorHAnsi" w:hAnsiTheme="minorHAnsi" w:cstheme="minorHAnsi"/>
                <w:sz w:val="22"/>
                <w:szCs w:val="22"/>
                <w:lang w:val="en-GB"/>
              </w:rPr>
            </w:pPr>
          </w:p>
        </w:tc>
      </w:tr>
      <w:tr w:rsidR="009330F2" w:rsidRPr="00B57457" w14:paraId="0CC76038" w14:textId="77777777">
        <w:tc>
          <w:tcPr>
            <w:tcW w:w="4531" w:type="dxa"/>
          </w:tcPr>
          <w:p w14:paraId="54A44525" w14:textId="764B7149" w:rsidR="009330F2" w:rsidRPr="00B57457" w:rsidRDefault="003B4109">
            <w:pPr>
              <w:rPr>
                <w:rFonts w:asciiTheme="minorHAnsi" w:hAnsiTheme="minorHAnsi" w:cstheme="minorHAnsi"/>
                <w:sz w:val="22"/>
                <w:szCs w:val="22"/>
                <w:lang w:val="en-GB"/>
              </w:rPr>
            </w:pPr>
            <w:r w:rsidRPr="00B57457">
              <w:rPr>
                <w:rFonts w:cstheme="minorHAnsi"/>
                <w:sz w:val="22"/>
                <w:szCs w:val="22"/>
                <w:lang w:val="en-GB"/>
              </w:rPr>
              <w:t xml:space="preserve">xiv) </w:t>
            </w:r>
            <w:r w:rsidR="00D20233" w:rsidRPr="00B57457">
              <w:rPr>
                <w:rFonts w:cstheme="minorHAnsi"/>
                <w:sz w:val="22"/>
                <w:szCs w:val="22"/>
                <w:lang w:val="en-GB"/>
              </w:rPr>
              <w:t>Does the RA address the reliability of each time limited system?</w:t>
            </w:r>
          </w:p>
        </w:tc>
        <w:tc>
          <w:tcPr>
            <w:tcW w:w="2551" w:type="dxa"/>
          </w:tcPr>
          <w:p w14:paraId="3CFD72FC"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CAR OPS 1.245(f)(3)</w:t>
            </w:r>
          </w:p>
        </w:tc>
        <w:tc>
          <w:tcPr>
            <w:tcW w:w="3107" w:type="dxa"/>
          </w:tcPr>
          <w:p w14:paraId="6230FF84" w14:textId="77777777" w:rsidR="009330F2" w:rsidRPr="00B57457" w:rsidRDefault="009330F2">
            <w:pPr>
              <w:rPr>
                <w:rFonts w:asciiTheme="minorHAnsi" w:hAnsiTheme="minorHAnsi" w:cstheme="minorHAnsi"/>
                <w:sz w:val="22"/>
                <w:szCs w:val="22"/>
                <w:lang w:val="en-GB"/>
              </w:rPr>
            </w:pPr>
          </w:p>
        </w:tc>
      </w:tr>
      <w:tr w:rsidR="009330F2" w:rsidRPr="00B57457" w14:paraId="3C850EA2" w14:textId="77777777">
        <w:tc>
          <w:tcPr>
            <w:tcW w:w="4531" w:type="dxa"/>
          </w:tcPr>
          <w:p w14:paraId="68BB24D6" w14:textId="77777777" w:rsidR="009330F2" w:rsidRDefault="003B4109">
            <w:pPr>
              <w:rPr>
                <w:rFonts w:cstheme="minorHAnsi"/>
                <w:sz w:val="22"/>
                <w:szCs w:val="22"/>
                <w:lang w:val="en-GB"/>
              </w:rPr>
            </w:pPr>
            <w:r w:rsidRPr="00B57457">
              <w:rPr>
                <w:rFonts w:cstheme="minorHAnsi"/>
                <w:sz w:val="22"/>
                <w:szCs w:val="22"/>
                <w:lang w:val="en-GB"/>
              </w:rPr>
              <w:t xml:space="preserve">xv) </w:t>
            </w:r>
            <w:r w:rsidR="00D20233" w:rsidRPr="00B57457">
              <w:rPr>
                <w:rFonts w:cstheme="minorHAnsi"/>
                <w:sz w:val="22"/>
                <w:szCs w:val="22"/>
                <w:lang w:val="en-GB"/>
              </w:rPr>
              <w:t>Does the RA address the relevant information from the aeroplane manufacturer?</w:t>
            </w:r>
          </w:p>
          <w:p w14:paraId="57C30215" w14:textId="6AAEFD74" w:rsidR="00B57457" w:rsidRPr="00B57457" w:rsidRDefault="00B57457" w:rsidP="00B57457">
            <w:pPr>
              <w:tabs>
                <w:tab w:val="left" w:pos="1568"/>
              </w:tabs>
              <w:rPr>
                <w:rFonts w:asciiTheme="minorHAnsi" w:hAnsiTheme="minorHAnsi" w:cstheme="minorHAnsi"/>
                <w:sz w:val="22"/>
                <w:szCs w:val="22"/>
                <w:lang w:val="en-GB"/>
              </w:rPr>
            </w:pPr>
            <w:r>
              <w:rPr>
                <w:rFonts w:asciiTheme="minorHAnsi" w:hAnsiTheme="minorHAnsi" w:cstheme="minorHAnsi"/>
                <w:sz w:val="22"/>
                <w:szCs w:val="22"/>
                <w:lang w:val="en-GB"/>
              </w:rPr>
              <w:tab/>
            </w:r>
          </w:p>
        </w:tc>
        <w:tc>
          <w:tcPr>
            <w:tcW w:w="2551" w:type="dxa"/>
          </w:tcPr>
          <w:p w14:paraId="6F33D33E"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CAR OPS 1.245(f)(4)</w:t>
            </w:r>
          </w:p>
        </w:tc>
        <w:tc>
          <w:tcPr>
            <w:tcW w:w="3107" w:type="dxa"/>
          </w:tcPr>
          <w:p w14:paraId="323BD5C7" w14:textId="77777777" w:rsidR="009330F2" w:rsidRPr="00B57457" w:rsidRDefault="009330F2">
            <w:pPr>
              <w:rPr>
                <w:rFonts w:asciiTheme="minorHAnsi" w:hAnsiTheme="minorHAnsi" w:cstheme="minorHAnsi"/>
                <w:sz w:val="22"/>
                <w:szCs w:val="22"/>
                <w:lang w:val="en-GB"/>
              </w:rPr>
            </w:pPr>
          </w:p>
        </w:tc>
      </w:tr>
      <w:tr w:rsidR="009330F2" w:rsidRPr="00B57457" w14:paraId="7B0D88D5" w14:textId="77777777">
        <w:tc>
          <w:tcPr>
            <w:tcW w:w="4531" w:type="dxa"/>
          </w:tcPr>
          <w:p w14:paraId="578F2070" w14:textId="73943714" w:rsidR="009330F2" w:rsidRPr="00B57457" w:rsidRDefault="003B4109">
            <w:pPr>
              <w:rPr>
                <w:rFonts w:asciiTheme="minorHAnsi" w:hAnsiTheme="minorHAnsi" w:cstheme="minorHAnsi"/>
                <w:sz w:val="22"/>
                <w:szCs w:val="22"/>
                <w:lang w:val="en-GB"/>
              </w:rPr>
            </w:pPr>
            <w:r w:rsidRPr="00B57457">
              <w:rPr>
                <w:rFonts w:cstheme="minorHAnsi"/>
                <w:sz w:val="22"/>
                <w:szCs w:val="22"/>
                <w:lang w:val="en-GB"/>
              </w:rPr>
              <w:t xml:space="preserve">xvi) </w:t>
            </w:r>
            <w:r w:rsidR="00D20233" w:rsidRPr="00B57457">
              <w:rPr>
                <w:rFonts w:cstheme="minorHAnsi"/>
                <w:sz w:val="22"/>
                <w:szCs w:val="22"/>
                <w:lang w:val="en-GB"/>
              </w:rPr>
              <w:t>Does the RA address the specific mitigation measures?</w:t>
            </w:r>
          </w:p>
        </w:tc>
        <w:tc>
          <w:tcPr>
            <w:tcW w:w="2551" w:type="dxa"/>
          </w:tcPr>
          <w:p w14:paraId="28DC3C62"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CAR OPS 1.245(f)(5)</w:t>
            </w:r>
          </w:p>
        </w:tc>
        <w:tc>
          <w:tcPr>
            <w:tcW w:w="3107" w:type="dxa"/>
          </w:tcPr>
          <w:p w14:paraId="24055152" w14:textId="77777777" w:rsidR="009330F2" w:rsidRPr="00B57457" w:rsidRDefault="009330F2">
            <w:pPr>
              <w:rPr>
                <w:rFonts w:asciiTheme="minorHAnsi" w:hAnsiTheme="minorHAnsi" w:cstheme="minorHAnsi"/>
                <w:sz w:val="22"/>
                <w:szCs w:val="22"/>
                <w:lang w:val="en-GB"/>
              </w:rPr>
            </w:pPr>
          </w:p>
        </w:tc>
      </w:tr>
      <w:tr w:rsidR="009330F2" w:rsidRPr="00B57457" w14:paraId="336D7E8C" w14:textId="77777777">
        <w:tc>
          <w:tcPr>
            <w:tcW w:w="4531" w:type="dxa"/>
          </w:tcPr>
          <w:p w14:paraId="51474F9C" w14:textId="060610C9" w:rsidR="009330F2" w:rsidRPr="00B57457" w:rsidRDefault="003B4109">
            <w:pPr>
              <w:rPr>
                <w:rFonts w:asciiTheme="minorHAnsi" w:hAnsiTheme="minorHAnsi" w:cstheme="minorHAnsi"/>
                <w:sz w:val="22"/>
                <w:szCs w:val="22"/>
                <w:lang w:val="en-GB"/>
              </w:rPr>
            </w:pPr>
            <w:r w:rsidRPr="00B57457">
              <w:rPr>
                <w:rFonts w:cstheme="minorHAnsi"/>
                <w:sz w:val="22"/>
                <w:szCs w:val="22"/>
                <w:lang w:val="en-GB"/>
              </w:rPr>
              <w:lastRenderedPageBreak/>
              <w:t xml:space="preserve">xvii) </w:t>
            </w:r>
            <w:r w:rsidR="00D20233" w:rsidRPr="00B57457">
              <w:rPr>
                <w:rFonts w:cstheme="minorHAnsi"/>
                <w:sz w:val="22"/>
                <w:szCs w:val="22"/>
                <w:lang w:val="en-GB"/>
              </w:rPr>
              <w:t>How does the operator ensure that the diversion time to an adequate aerodrome does not exceed the cargo compartment fire suppression time capability of the aeroplane, if applicable, reduced by an operational safety margin of 15 minutes?</w:t>
            </w:r>
          </w:p>
        </w:tc>
        <w:tc>
          <w:tcPr>
            <w:tcW w:w="2551" w:type="dxa"/>
          </w:tcPr>
          <w:p w14:paraId="37C5F3CE"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CAR OPS 1.245(g)</w:t>
            </w:r>
          </w:p>
        </w:tc>
        <w:tc>
          <w:tcPr>
            <w:tcW w:w="3107" w:type="dxa"/>
          </w:tcPr>
          <w:p w14:paraId="40270166" w14:textId="77777777" w:rsidR="009330F2" w:rsidRPr="00B57457" w:rsidRDefault="009330F2">
            <w:pPr>
              <w:rPr>
                <w:rFonts w:asciiTheme="minorHAnsi" w:hAnsiTheme="minorHAnsi" w:cstheme="minorHAnsi"/>
                <w:sz w:val="22"/>
                <w:szCs w:val="22"/>
                <w:lang w:val="en-GB"/>
              </w:rPr>
            </w:pPr>
          </w:p>
        </w:tc>
      </w:tr>
      <w:tr w:rsidR="009330F2" w:rsidRPr="00B57457" w14:paraId="24E6433C" w14:textId="77777777">
        <w:tc>
          <w:tcPr>
            <w:tcW w:w="4531" w:type="dxa"/>
          </w:tcPr>
          <w:p w14:paraId="0A9C8832" w14:textId="24E77601" w:rsidR="009330F2" w:rsidRPr="00B57457" w:rsidRDefault="003B4109">
            <w:pPr>
              <w:rPr>
                <w:rFonts w:asciiTheme="minorHAnsi" w:hAnsiTheme="minorHAnsi" w:cstheme="minorHAnsi"/>
                <w:sz w:val="22"/>
                <w:szCs w:val="22"/>
                <w:lang w:val="en-GB"/>
              </w:rPr>
            </w:pPr>
            <w:r w:rsidRPr="00B57457">
              <w:rPr>
                <w:rFonts w:cstheme="minorHAnsi"/>
                <w:sz w:val="22"/>
                <w:szCs w:val="22"/>
                <w:lang w:val="en-GB"/>
              </w:rPr>
              <w:t xml:space="preserve">xviii) </w:t>
            </w:r>
            <w:r w:rsidR="00D20233" w:rsidRPr="00B57457">
              <w:rPr>
                <w:rFonts w:cstheme="minorHAnsi"/>
                <w:sz w:val="22"/>
                <w:szCs w:val="22"/>
                <w:lang w:val="en-GB"/>
              </w:rPr>
              <w:t>Does the operator’s training programme include:</w:t>
            </w:r>
          </w:p>
          <w:p w14:paraId="322196A5"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Meteorological aerodrome reports (METARs) and terminal aerodrome forecast (TAF) reports.</w:t>
            </w:r>
          </w:p>
          <w:p w14:paraId="4D9CFF6C"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Obtaining in-flight weather updates on the en-route alternate (ERA), destination and destination alternate aerodromes.</w:t>
            </w:r>
          </w:p>
          <w:p w14:paraId="1AFFB704"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Consideration of forecast winds, including the accuracy of the forecast compared to actual wind experienced during flight and meteorological conditions along the expected flight path at the OEI cruising altitude and throughout the approach and landing</w:t>
            </w:r>
          </w:p>
          <w:p w14:paraId="5F1CD3B1"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Are the crews trained in OEI performance data, including drift-down procedures and OEI service ceiling data?</w:t>
            </w:r>
          </w:p>
        </w:tc>
        <w:tc>
          <w:tcPr>
            <w:tcW w:w="2551" w:type="dxa"/>
          </w:tcPr>
          <w:p w14:paraId="6FF212D3"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1.4</w:t>
            </w:r>
          </w:p>
        </w:tc>
        <w:tc>
          <w:tcPr>
            <w:tcW w:w="3107" w:type="dxa"/>
          </w:tcPr>
          <w:p w14:paraId="34C92D93" w14:textId="77777777" w:rsidR="009330F2" w:rsidRPr="00B57457" w:rsidRDefault="009330F2">
            <w:pPr>
              <w:rPr>
                <w:rFonts w:asciiTheme="minorHAnsi" w:hAnsiTheme="minorHAnsi" w:cstheme="minorHAnsi"/>
                <w:sz w:val="22"/>
                <w:szCs w:val="22"/>
                <w:lang w:val="en-GB"/>
              </w:rPr>
            </w:pPr>
          </w:p>
        </w:tc>
      </w:tr>
      <w:tr w:rsidR="009330F2" w:rsidRPr="00B57457" w14:paraId="33DDC198" w14:textId="77777777">
        <w:tc>
          <w:tcPr>
            <w:tcW w:w="4531" w:type="dxa"/>
          </w:tcPr>
          <w:p w14:paraId="30AE1EAD" w14:textId="72B4E29C" w:rsidR="009330F2" w:rsidRPr="00B57457" w:rsidRDefault="003B4109">
            <w:pPr>
              <w:rPr>
                <w:rFonts w:asciiTheme="minorHAnsi" w:hAnsiTheme="minorHAnsi" w:cstheme="minorHAnsi"/>
                <w:sz w:val="22"/>
                <w:szCs w:val="22"/>
                <w:lang w:val="en-GB"/>
              </w:rPr>
            </w:pPr>
            <w:r w:rsidRPr="00B57457">
              <w:rPr>
                <w:rFonts w:cstheme="minorHAnsi"/>
                <w:sz w:val="22"/>
                <w:szCs w:val="22"/>
                <w:lang w:val="en-GB"/>
              </w:rPr>
              <w:t xml:space="preserve">xix) </w:t>
            </w:r>
            <w:r w:rsidR="00D20233" w:rsidRPr="00B57457">
              <w:rPr>
                <w:rFonts w:cstheme="minorHAnsi"/>
                <w:sz w:val="22"/>
                <w:szCs w:val="22"/>
                <w:lang w:val="en-GB"/>
              </w:rPr>
              <w:t>How does the operator ensure the availability of communications facilities in order to allow reliable two-way voice communications between the aeroplane and the appropriate ATC unit at OEI cruise altitudes?</w:t>
            </w:r>
          </w:p>
        </w:tc>
        <w:tc>
          <w:tcPr>
            <w:tcW w:w="2551" w:type="dxa"/>
          </w:tcPr>
          <w:p w14:paraId="22DBB06F"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1.5 (c)</w:t>
            </w:r>
          </w:p>
        </w:tc>
        <w:tc>
          <w:tcPr>
            <w:tcW w:w="3107" w:type="dxa"/>
          </w:tcPr>
          <w:p w14:paraId="610C6724" w14:textId="77777777" w:rsidR="009330F2" w:rsidRPr="00B57457" w:rsidRDefault="009330F2">
            <w:pPr>
              <w:rPr>
                <w:rFonts w:asciiTheme="minorHAnsi" w:hAnsiTheme="minorHAnsi" w:cstheme="minorHAnsi"/>
                <w:sz w:val="22"/>
                <w:szCs w:val="22"/>
                <w:lang w:val="en-GB"/>
              </w:rPr>
            </w:pPr>
          </w:p>
        </w:tc>
      </w:tr>
      <w:tr w:rsidR="009330F2" w:rsidRPr="00B57457" w14:paraId="11136D29" w14:textId="77777777">
        <w:tc>
          <w:tcPr>
            <w:tcW w:w="4531" w:type="dxa"/>
          </w:tcPr>
          <w:p w14:paraId="5D58C52D" w14:textId="2EC8292F" w:rsidR="009330F2" w:rsidRPr="00B57457" w:rsidRDefault="003B4109">
            <w:pPr>
              <w:rPr>
                <w:rFonts w:asciiTheme="minorHAnsi" w:hAnsiTheme="minorHAnsi" w:cstheme="minorHAnsi"/>
                <w:sz w:val="22"/>
                <w:szCs w:val="22"/>
                <w:lang w:val="en-GB"/>
              </w:rPr>
            </w:pPr>
            <w:r w:rsidRPr="00B57457">
              <w:rPr>
                <w:rFonts w:cstheme="minorHAnsi"/>
                <w:sz w:val="22"/>
                <w:szCs w:val="22"/>
                <w:lang w:val="en-GB"/>
              </w:rPr>
              <w:t xml:space="preserve">xx) </w:t>
            </w:r>
            <w:r w:rsidR="00D20233" w:rsidRPr="00B57457">
              <w:rPr>
                <w:rFonts w:cstheme="minorHAnsi"/>
                <w:sz w:val="22"/>
                <w:szCs w:val="22"/>
                <w:lang w:val="en-GB"/>
              </w:rPr>
              <w:t>How does the operator ensure there are methods to enable two-way communications between the aeroplane and the operator’s operational control centre?</w:t>
            </w:r>
          </w:p>
        </w:tc>
        <w:tc>
          <w:tcPr>
            <w:tcW w:w="2551" w:type="dxa"/>
          </w:tcPr>
          <w:p w14:paraId="31912AD6"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1.5 (c)</w:t>
            </w:r>
          </w:p>
        </w:tc>
        <w:tc>
          <w:tcPr>
            <w:tcW w:w="3107" w:type="dxa"/>
          </w:tcPr>
          <w:p w14:paraId="29252544" w14:textId="77777777" w:rsidR="009330F2" w:rsidRPr="00B57457" w:rsidRDefault="009330F2">
            <w:pPr>
              <w:rPr>
                <w:rFonts w:asciiTheme="minorHAnsi" w:hAnsiTheme="minorHAnsi" w:cstheme="minorHAnsi"/>
                <w:sz w:val="22"/>
                <w:szCs w:val="22"/>
                <w:lang w:val="en-GB"/>
              </w:rPr>
            </w:pPr>
          </w:p>
        </w:tc>
      </w:tr>
      <w:tr w:rsidR="009330F2" w:rsidRPr="00B57457" w14:paraId="2E2F9155" w14:textId="77777777">
        <w:tc>
          <w:tcPr>
            <w:tcW w:w="4531" w:type="dxa"/>
          </w:tcPr>
          <w:p w14:paraId="314F6E00" w14:textId="73CA899E" w:rsidR="009330F2" w:rsidRPr="00B57457" w:rsidRDefault="003B4109">
            <w:pPr>
              <w:rPr>
                <w:rFonts w:asciiTheme="minorHAnsi" w:hAnsiTheme="minorHAnsi" w:cstheme="minorHAnsi"/>
                <w:sz w:val="22"/>
                <w:szCs w:val="22"/>
                <w:lang w:val="en-GB"/>
              </w:rPr>
            </w:pPr>
            <w:r w:rsidRPr="00B57457">
              <w:rPr>
                <w:rFonts w:cstheme="minorHAnsi"/>
                <w:sz w:val="22"/>
                <w:szCs w:val="22"/>
                <w:lang w:val="en-GB"/>
              </w:rPr>
              <w:t xml:space="preserve">xxi) </w:t>
            </w:r>
            <w:r w:rsidR="00D20233" w:rsidRPr="00B57457">
              <w:rPr>
                <w:rFonts w:cstheme="minorHAnsi"/>
                <w:sz w:val="22"/>
                <w:szCs w:val="22"/>
                <w:lang w:val="en-GB"/>
              </w:rPr>
              <w:t>How does the operator ensure a means to monitor conditions along the planned route including the identified alternate airports and ensure that procedures are in place so that the flight crew are advised of any situation that may affect the safety of flight</w:t>
            </w:r>
          </w:p>
        </w:tc>
        <w:tc>
          <w:tcPr>
            <w:tcW w:w="2551" w:type="dxa"/>
          </w:tcPr>
          <w:p w14:paraId="4F3BC101"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1.5 (d)</w:t>
            </w:r>
          </w:p>
        </w:tc>
        <w:tc>
          <w:tcPr>
            <w:tcW w:w="3107" w:type="dxa"/>
          </w:tcPr>
          <w:p w14:paraId="42681662" w14:textId="77777777" w:rsidR="009330F2" w:rsidRPr="00B57457" w:rsidRDefault="009330F2">
            <w:pPr>
              <w:rPr>
                <w:rFonts w:asciiTheme="minorHAnsi" w:hAnsiTheme="minorHAnsi" w:cstheme="minorHAnsi"/>
                <w:sz w:val="22"/>
                <w:szCs w:val="22"/>
                <w:lang w:val="en-GB"/>
              </w:rPr>
            </w:pPr>
          </w:p>
        </w:tc>
      </w:tr>
      <w:tr w:rsidR="009330F2" w:rsidRPr="00B57457" w14:paraId="1E324588" w14:textId="77777777">
        <w:tc>
          <w:tcPr>
            <w:tcW w:w="4531" w:type="dxa"/>
          </w:tcPr>
          <w:p w14:paraId="71E73AA6" w14:textId="774DCFF0" w:rsidR="009330F2" w:rsidRPr="00B57457" w:rsidRDefault="00AB4072">
            <w:pPr>
              <w:rPr>
                <w:rFonts w:asciiTheme="minorHAnsi" w:hAnsiTheme="minorHAnsi" w:cstheme="minorHAnsi"/>
                <w:sz w:val="22"/>
                <w:szCs w:val="22"/>
                <w:lang w:val="en-GB"/>
              </w:rPr>
            </w:pPr>
            <w:r w:rsidRPr="00B57457">
              <w:rPr>
                <w:rFonts w:cstheme="minorHAnsi"/>
                <w:sz w:val="22"/>
                <w:szCs w:val="22"/>
                <w:lang w:val="en-GB"/>
              </w:rPr>
              <w:t xml:space="preserve">xxii) </w:t>
            </w:r>
            <w:r w:rsidR="00D20233" w:rsidRPr="00B57457">
              <w:rPr>
                <w:rFonts w:cstheme="minorHAnsi"/>
                <w:sz w:val="22"/>
                <w:szCs w:val="22"/>
                <w:lang w:val="en-GB"/>
              </w:rPr>
              <w:t>Has the operator established in its MEL the minimum equipment that has to be serviceable for non-E</w:t>
            </w:r>
            <w:r w:rsidRPr="00B57457">
              <w:rPr>
                <w:rFonts w:cstheme="minorHAnsi"/>
                <w:sz w:val="22"/>
                <w:szCs w:val="22"/>
                <w:lang w:val="en-GB"/>
              </w:rPr>
              <w:t>DTO</w:t>
            </w:r>
            <w:r w:rsidR="00D20233" w:rsidRPr="00B57457">
              <w:rPr>
                <w:rFonts w:cstheme="minorHAnsi"/>
                <w:sz w:val="22"/>
                <w:szCs w:val="22"/>
                <w:lang w:val="en-GB"/>
              </w:rPr>
              <w:t xml:space="preserve"> operations between 120 and 180 minutes, and does the MEL take into account all items specified by the manufacturer relevant to this type of operation?</w:t>
            </w:r>
          </w:p>
        </w:tc>
        <w:tc>
          <w:tcPr>
            <w:tcW w:w="2551" w:type="dxa"/>
          </w:tcPr>
          <w:p w14:paraId="4EC1EB2A"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1.5 (f)</w:t>
            </w:r>
          </w:p>
        </w:tc>
        <w:tc>
          <w:tcPr>
            <w:tcW w:w="3107" w:type="dxa"/>
          </w:tcPr>
          <w:p w14:paraId="006783A7" w14:textId="77777777" w:rsidR="009330F2" w:rsidRPr="00B57457" w:rsidRDefault="009330F2">
            <w:pPr>
              <w:rPr>
                <w:rFonts w:asciiTheme="minorHAnsi" w:hAnsiTheme="minorHAnsi" w:cstheme="minorHAnsi"/>
                <w:sz w:val="22"/>
                <w:szCs w:val="22"/>
                <w:lang w:val="en-GB"/>
              </w:rPr>
            </w:pPr>
          </w:p>
        </w:tc>
      </w:tr>
      <w:tr w:rsidR="009330F2" w:rsidRPr="00B57457" w14:paraId="669B75B7" w14:textId="77777777">
        <w:tc>
          <w:tcPr>
            <w:tcW w:w="4531" w:type="dxa"/>
          </w:tcPr>
          <w:p w14:paraId="09A23E2A" w14:textId="01AE456B" w:rsidR="009330F2" w:rsidRPr="00B57457" w:rsidRDefault="00AB4072">
            <w:pPr>
              <w:rPr>
                <w:rFonts w:asciiTheme="minorHAnsi" w:hAnsiTheme="minorHAnsi" w:cstheme="minorHAnsi"/>
                <w:sz w:val="22"/>
                <w:szCs w:val="22"/>
                <w:lang w:val="en-GB"/>
              </w:rPr>
            </w:pPr>
            <w:r w:rsidRPr="00B57457">
              <w:rPr>
                <w:rFonts w:cstheme="minorHAnsi"/>
                <w:sz w:val="22"/>
                <w:szCs w:val="22"/>
                <w:lang w:val="en-GB"/>
              </w:rPr>
              <w:t xml:space="preserve">xxiii) </w:t>
            </w:r>
            <w:r w:rsidR="00D20233" w:rsidRPr="00B57457">
              <w:rPr>
                <w:rFonts w:cstheme="minorHAnsi"/>
                <w:sz w:val="22"/>
                <w:szCs w:val="22"/>
                <w:lang w:val="en-GB"/>
              </w:rPr>
              <w:t>Where does the operator detail its procedures for single and multiple failures in flight that may give rise to go/no-go and diversion decisions?</w:t>
            </w:r>
          </w:p>
        </w:tc>
        <w:tc>
          <w:tcPr>
            <w:tcW w:w="2551" w:type="dxa"/>
          </w:tcPr>
          <w:p w14:paraId="30378542"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1.5 (f)</w:t>
            </w:r>
          </w:p>
        </w:tc>
        <w:tc>
          <w:tcPr>
            <w:tcW w:w="3107" w:type="dxa"/>
          </w:tcPr>
          <w:p w14:paraId="5D001110" w14:textId="77777777" w:rsidR="009330F2" w:rsidRPr="00B57457" w:rsidRDefault="009330F2">
            <w:pPr>
              <w:rPr>
                <w:rFonts w:asciiTheme="minorHAnsi" w:hAnsiTheme="minorHAnsi" w:cstheme="minorHAnsi"/>
                <w:sz w:val="22"/>
                <w:szCs w:val="22"/>
                <w:lang w:val="en-GB"/>
              </w:rPr>
            </w:pPr>
          </w:p>
        </w:tc>
      </w:tr>
      <w:tr w:rsidR="009330F2" w:rsidRPr="00B57457" w14:paraId="205ABF6E" w14:textId="77777777">
        <w:tc>
          <w:tcPr>
            <w:tcW w:w="4531" w:type="dxa"/>
          </w:tcPr>
          <w:p w14:paraId="74FFE4B0" w14:textId="067D1B3C" w:rsidR="009330F2" w:rsidRPr="00B57457" w:rsidRDefault="00AB4072">
            <w:pPr>
              <w:rPr>
                <w:rFonts w:asciiTheme="minorHAnsi" w:hAnsiTheme="minorHAnsi" w:cstheme="minorHAnsi"/>
                <w:sz w:val="22"/>
                <w:szCs w:val="22"/>
                <w:lang w:val="en-GB"/>
              </w:rPr>
            </w:pPr>
            <w:r w:rsidRPr="00B57457">
              <w:rPr>
                <w:rFonts w:cstheme="minorHAnsi"/>
                <w:sz w:val="22"/>
                <w:szCs w:val="22"/>
                <w:lang w:val="en-GB"/>
              </w:rPr>
              <w:t xml:space="preserve">xxiv) </w:t>
            </w:r>
            <w:r w:rsidR="00D20233" w:rsidRPr="00B57457">
              <w:rPr>
                <w:rFonts w:cstheme="minorHAnsi"/>
                <w:sz w:val="22"/>
                <w:szCs w:val="22"/>
                <w:lang w:val="en-GB"/>
              </w:rPr>
              <w:t>How is the aircraft technical log reviewed prior to dispatch to ensure that proper MEL procedures, deferred items, and required maintenance checks have been completed?</w:t>
            </w:r>
          </w:p>
        </w:tc>
        <w:tc>
          <w:tcPr>
            <w:tcW w:w="2551" w:type="dxa"/>
          </w:tcPr>
          <w:p w14:paraId="17F533C5"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1.5 (f)</w:t>
            </w:r>
          </w:p>
        </w:tc>
        <w:tc>
          <w:tcPr>
            <w:tcW w:w="3107" w:type="dxa"/>
          </w:tcPr>
          <w:p w14:paraId="34CFBB8C" w14:textId="77777777" w:rsidR="009330F2" w:rsidRPr="00B57457" w:rsidRDefault="009330F2">
            <w:pPr>
              <w:rPr>
                <w:rFonts w:asciiTheme="minorHAnsi" w:hAnsiTheme="minorHAnsi" w:cstheme="minorHAnsi"/>
                <w:sz w:val="22"/>
                <w:szCs w:val="22"/>
                <w:lang w:val="en-GB"/>
              </w:rPr>
            </w:pPr>
          </w:p>
        </w:tc>
      </w:tr>
      <w:tr w:rsidR="009330F2" w:rsidRPr="00B57457" w14:paraId="50FFB00D" w14:textId="77777777">
        <w:tc>
          <w:tcPr>
            <w:tcW w:w="4531" w:type="dxa"/>
          </w:tcPr>
          <w:p w14:paraId="546EA312" w14:textId="005315ED" w:rsidR="009330F2" w:rsidRPr="00B57457" w:rsidRDefault="00AB4072">
            <w:pPr>
              <w:rPr>
                <w:rFonts w:asciiTheme="minorHAnsi" w:hAnsiTheme="minorHAnsi" w:cstheme="minorHAnsi"/>
                <w:sz w:val="22"/>
                <w:szCs w:val="22"/>
                <w:lang w:val="en-GB"/>
              </w:rPr>
            </w:pPr>
            <w:r w:rsidRPr="00B57457">
              <w:rPr>
                <w:rFonts w:cstheme="minorHAnsi"/>
                <w:sz w:val="22"/>
                <w:szCs w:val="22"/>
                <w:lang w:val="en-GB"/>
              </w:rPr>
              <w:lastRenderedPageBreak/>
              <w:t xml:space="preserve">xxv) </w:t>
            </w:r>
            <w:r w:rsidR="00D20233" w:rsidRPr="00B57457">
              <w:rPr>
                <w:rFonts w:cstheme="minorHAnsi"/>
                <w:sz w:val="22"/>
                <w:szCs w:val="22"/>
                <w:lang w:val="en-GB"/>
              </w:rPr>
              <w:t>Where does the operator state its dispatch procedures regarding fuel and oil supply for releasing an aeroplane on an extended range flight?</w:t>
            </w:r>
          </w:p>
          <w:p w14:paraId="3372C7A6"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Do these procedures consider any additional fuel that may be determined in accordance with a critical fuel scenario, ice protection and APU operation?</w:t>
            </w:r>
          </w:p>
        </w:tc>
        <w:tc>
          <w:tcPr>
            <w:tcW w:w="2551" w:type="dxa"/>
          </w:tcPr>
          <w:p w14:paraId="55620A8A"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1.5 (f)</w:t>
            </w:r>
          </w:p>
        </w:tc>
        <w:tc>
          <w:tcPr>
            <w:tcW w:w="3107" w:type="dxa"/>
          </w:tcPr>
          <w:p w14:paraId="2D3B24CE" w14:textId="77777777" w:rsidR="009330F2" w:rsidRPr="00B57457" w:rsidRDefault="009330F2">
            <w:pPr>
              <w:rPr>
                <w:rFonts w:asciiTheme="minorHAnsi" w:hAnsiTheme="minorHAnsi" w:cstheme="minorHAnsi"/>
                <w:sz w:val="22"/>
                <w:szCs w:val="22"/>
                <w:lang w:val="en-GB"/>
              </w:rPr>
            </w:pPr>
          </w:p>
        </w:tc>
      </w:tr>
      <w:tr w:rsidR="009330F2" w:rsidRPr="00B57457" w14:paraId="6CA583D9" w14:textId="77777777">
        <w:tc>
          <w:tcPr>
            <w:tcW w:w="4531" w:type="dxa"/>
          </w:tcPr>
          <w:p w14:paraId="7C11CBEB" w14:textId="5A6C44B7" w:rsidR="009330F2" w:rsidRPr="00B57457" w:rsidRDefault="00AB4072">
            <w:pPr>
              <w:rPr>
                <w:rFonts w:asciiTheme="minorHAnsi" w:hAnsiTheme="minorHAnsi" w:cstheme="minorHAnsi"/>
                <w:sz w:val="22"/>
                <w:szCs w:val="22"/>
                <w:lang w:val="en-GB"/>
              </w:rPr>
            </w:pPr>
            <w:r w:rsidRPr="00B57457">
              <w:rPr>
                <w:rFonts w:cstheme="minorHAnsi"/>
                <w:sz w:val="22"/>
                <w:szCs w:val="22"/>
                <w:lang w:val="en-GB"/>
              </w:rPr>
              <w:t xml:space="preserve">xxvi) </w:t>
            </w:r>
            <w:r w:rsidR="00D20233" w:rsidRPr="00B57457">
              <w:rPr>
                <w:rFonts w:cstheme="minorHAnsi"/>
                <w:sz w:val="22"/>
                <w:szCs w:val="22"/>
                <w:lang w:val="en-GB"/>
              </w:rPr>
              <w:t xml:space="preserve">How does the operator ensure the navigation facilities and capabilities are adequate to support the route being flown? </w:t>
            </w:r>
          </w:p>
        </w:tc>
        <w:tc>
          <w:tcPr>
            <w:tcW w:w="2551" w:type="dxa"/>
          </w:tcPr>
          <w:p w14:paraId="51C8F779"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1.5 (g)</w:t>
            </w:r>
          </w:p>
        </w:tc>
        <w:tc>
          <w:tcPr>
            <w:tcW w:w="3107" w:type="dxa"/>
          </w:tcPr>
          <w:p w14:paraId="25CAB599" w14:textId="77777777" w:rsidR="009330F2" w:rsidRPr="00B57457" w:rsidRDefault="009330F2">
            <w:pPr>
              <w:rPr>
                <w:rFonts w:asciiTheme="minorHAnsi" w:hAnsiTheme="minorHAnsi" w:cstheme="minorHAnsi"/>
                <w:sz w:val="22"/>
                <w:szCs w:val="22"/>
                <w:lang w:val="en-GB"/>
              </w:rPr>
            </w:pPr>
          </w:p>
        </w:tc>
      </w:tr>
      <w:tr w:rsidR="009330F2" w:rsidRPr="00B57457" w14:paraId="2ACF3B41" w14:textId="77777777">
        <w:tc>
          <w:tcPr>
            <w:tcW w:w="4531" w:type="dxa"/>
          </w:tcPr>
          <w:p w14:paraId="24C010CC" w14:textId="3CD68E9D" w:rsidR="009330F2" w:rsidRPr="00B57457" w:rsidRDefault="00AB4072">
            <w:pPr>
              <w:rPr>
                <w:rFonts w:asciiTheme="minorHAnsi" w:hAnsiTheme="minorHAnsi" w:cstheme="minorHAnsi"/>
                <w:sz w:val="22"/>
                <w:szCs w:val="22"/>
                <w:lang w:val="en-GB"/>
              </w:rPr>
            </w:pPr>
            <w:r w:rsidRPr="00B57457">
              <w:rPr>
                <w:rFonts w:cstheme="minorHAnsi"/>
                <w:sz w:val="22"/>
                <w:szCs w:val="22"/>
                <w:lang w:val="en-GB"/>
              </w:rPr>
              <w:t xml:space="preserve">xxvii) </w:t>
            </w:r>
            <w:r w:rsidR="00D20233" w:rsidRPr="00B57457">
              <w:rPr>
                <w:rFonts w:cstheme="minorHAnsi"/>
                <w:sz w:val="22"/>
                <w:szCs w:val="22"/>
                <w:lang w:val="en-GB"/>
              </w:rPr>
              <w:t>Where does it state that the crew are required to verify fuel on board prior to departure and monitoring fuel on board en-route, including calculation of fuel remaining?</w:t>
            </w:r>
          </w:p>
        </w:tc>
        <w:tc>
          <w:tcPr>
            <w:tcW w:w="2551" w:type="dxa"/>
          </w:tcPr>
          <w:p w14:paraId="77512A6A"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1.5 (h)</w:t>
            </w:r>
          </w:p>
        </w:tc>
        <w:tc>
          <w:tcPr>
            <w:tcW w:w="3107" w:type="dxa"/>
          </w:tcPr>
          <w:p w14:paraId="7FD50935" w14:textId="77777777" w:rsidR="009330F2" w:rsidRPr="00B57457" w:rsidRDefault="009330F2">
            <w:pPr>
              <w:rPr>
                <w:rFonts w:asciiTheme="minorHAnsi" w:hAnsiTheme="minorHAnsi" w:cstheme="minorHAnsi"/>
                <w:sz w:val="22"/>
                <w:szCs w:val="22"/>
                <w:lang w:val="en-GB"/>
              </w:rPr>
            </w:pPr>
          </w:p>
        </w:tc>
      </w:tr>
      <w:tr w:rsidR="009330F2" w:rsidRPr="00B57457" w14:paraId="1F10BEC8" w14:textId="77777777">
        <w:tc>
          <w:tcPr>
            <w:tcW w:w="4531" w:type="dxa"/>
          </w:tcPr>
          <w:p w14:paraId="6B20EFF9" w14:textId="2D8542B1" w:rsidR="009330F2" w:rsidRPr="00B57457" w:rsidRDefault="00AB4072">
            <w:pPr>
              <w:rPr>
                <w:rFonts w:asciiTheme="minorHAnsi" w:hAnsiTheme="minorHAnsi" w:cstheme="minorHAnsi"/>
                <w:sz w:val="22"/>
                <w:szCs w:val="22"/>
                <w:lang w:val="en-GB"/>
              </w:rPr>
            </w:pPr>
            <w:r w:rsidRPr="00B57457">
              <w:rPr>
                <w:rFonts w:cstheme="minorHAnsi"/>
                <w:sz w:val="22"/>
                <w:szCs w:val="22"/>
                <w:lang w:val="en-GB"/>
              </w:rPr>
              <w:t xml:space="preserve">xxviii) </w:t>
            </w:r>
            <w:r w:rsidR="00D20233" w:rsidRPr="00B57457">
              <w:rPr>
                <w:rFonts w:cstheme="minorHAnsi"/>
                <w:sz w:val="22"/>
                <w:szCs w:val="22"/>
                <w:lang w:val="en-GB"/>
              </w:rPr>
              <w:t>Does the operator dictate a procedure which provides for an independent cross-check of fuel quantity indicators? (e.g. fuel flow may be used to calculate the fuel burned, which may be compared with the indicated fuel remaining). Does this procedure stipulate that it must be confirmed that the fuel remaining is sufficient to satisfy the critical fuel reserves?</w:t>
            </w:r>
          </w:p>
        </w:tc>
        <w:tc>
          <w:tcPr>
            <w:tcW w:w="2551" w:type="dxa"/>
          </w:tcPr>
          <w:p w14:paraId="69A3089C"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1.5 (h)</w:t>
            </w:r>
          </w:p>
        </w:tc>
        <w:tc>
          <w:tcPr>
            <w:tcW w:w="3107" w:type="dxa"/>
          </w:tcPr>
          <w:p w14:paraId="2E8E2AE7" w14:textId="77777777" w:rsidR="009330F2" w:rsidRPr="00B57457" w:rsidRDefault="009330F2">
            <w:pPr>
              <w:rPr>
                <w:rFonts w:asciiTheme="minorHAnsi" w:hAnsiTheme="minorHAnsi" w:cstheme="minorHAnsi"/>
                <w:sz w:val="22"/>
                <w:szCs w:val="22"/>
                <w:lang w:val="en-GB"/>
              </w:rPr>
            </w:pPr>
          </w:p>
        </w:tc>
      </w:tr>
      <w:tr w:rsidR="009330F2" w:rsidRPr="00B57457" w14:paraId="3D1161CE" w14:textId="77777777">
        <w:tc>
          <w:tcPr>
            <w:tcW w:w="4531" w:type="dxa"/>
          </w:tcPr>
          <w:p w14:paraId="6073B07B" w14:textId="2D3019D4" w:rsidR="009330F2" w:rsidRPr="00B57457" w:rsidRDefault="00AB4072">
            <w:pPr>
              <w:rPr>
                <w:rFonts w:asciiTheme="minorHAnsi" w:hAnsiTheme="minorHAnsi" w:cstheme="minorHAnsi"/>
                <w:sz w:val="22"/>
                <w:szCs w:val="22"/>
                <w:lang w:val="en-GB"/>
              </w:rPr>
            </w:pPr>
            <w:r w:rsidRPr="00B57457">
              <w:rPr>
                <w:rFonts w:cstheme="minorHAnsi"/>
                <w:sz w:val="22"/>
                <w:szCs w:val="22"/>
                <w:lang w:val="en-GB"/>
              </w:rPr>
              <w:t xml:space="preserve">xxix) </w:t>
            </w:r>
            <w:r w:rsidR="00D20233" w:rsidRPr="00B57457">
              <w:rPr>
                <w:rFonts w:cstheme="minorHAnsi"/>
                <w:sz w:val="22"/>
                <w:szCs w:val="22"/>
                <w:lang w:val="en-GB"/>
              </w:rPr>
              <w:t>Where is the policy, and guidelines, to aid the flight crew in the diversion decision-making process and emphasising the need for constant awareness of the closest weather-permissible alternate aerodrome in terms of time?</w:t>
            </w:r>
          </w:p>
        </w:tc>
        <w:tc>
          <w:tcPr>
            <w:tcW w:w="2551" w:type="dxa"/>
          </w:tcPr>
          <w:p w14:paraId="514656DE" w14:textId="77777777" w:rsidR="009330F2" w:rsidRPr="00B57457" w:rsidRDefault="00D20233">
            <w:pPr>
              <w:rPr>
                <w:rFonts w:asciiTheme="minorHAnsi" w:hAnsiTheme="minorHAnsi" w:cstheme="minorHAnsi"/>
                <w:sz w:val="22"/>
                <w:szCs w:val="22"/>
                <w:lang w:val="en-GB"/>
              </w:rPr>
            </w:pPr>
            <w:r w:rsidRPr="00B57457">
              <w:rPr>
                <w:rFonts w:cstheme="minorHAnsi"/>
                <w:sz w:val="22"/>
                <w:szCs w:val="22"/>
                <w:lang w:val="en-GB"/>
              </w:rPr>
              <w:t>AMC OPS 1.245(a) 1.6</w:t>
            </w:r>
          </w:p>
        </w:tc>
        <w:tc>
          <w:tcPr>
            <w:tcW w:w="3107" w:type="dxa"/>
          </w:tcPr>
          <w:p w14:paraId="127F69FA" w14:textId="77777777" w:rsidR="009330F2" w:rsidRPr="00B57457" w:rsidRDefault="009330F2">
            <w:pPr>
              <w:rPr>
                <w:rFonts w:asciiTheme="minorHAnsi" w:hAnsiTheme="minorHAnsi" w:cstheme="minorHAnsi"/>
                <w:sz w:val="22"/>
                <w:szCs w:val="22"/>
                <w:lang w:val="en-GB"/>
              </w:rPr>
            </w:pPr>
          </w:p>
        </w:tc>
      </w:tr>
    </w:tbl>
    <w:p w14:paraId="5EE1E856" w14:textId="40320192" w:rsidR="009330F2" w:rsidRPr="00B57457" w:rsidRDefault="009330F2">
      <w:pPr>
        <w:pStyle w:val="NoSpacing"/>
        <w:rPr>
          <w:rFonts w:asciiTheme="minorHAnsi" w:hAnsiTheme="minorHAnsi"/>
          <w:sz w:val="22"/>
          <w:szCs w:val="22"/>
          <w:lang w:val="en-GB"/>
        </w:rPr>
      </w:pPr>
    </w:p>
    <w:tbl>
      <w:tblPr>
        <w:tblpPr w:leftFromText="180" w:rightFromText="180" w:vertAnchor="text" w:tblpY="1"/>
        <w:tblW w:w="10458" w:type="dxa"/>
        <w:tblLook w:val="00A0" w:firstRow="1" w:lastRow="0" w:firstColumn="1" w:lastColumn="0" w:noHBand="0" w:noVBand="0"/>
      </w:tblPr>
      <w:tblGrid>
        <w:gridCol w:w="2359"/>
        <w:gridCol w:w="2870"/>
        <w:gridCol w:w="2349"/>
        <w:gridCol w:w="2880"/>
      </w:tblGrid>
      <w:tr w:rsidR="009330F2" w:rsidRPr="00B57457" w14:paraId="070D6BE4" w14:textId="77777777">
        <w:trPr>
          <w:trHeight w:val="432"/>
        </w:trPr>
        <w:tc>
          <w:tcPr>
            <w:tcW w:w="1045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B9B168B" w14:textId="77777777" w:rsidR="009330F2" w:rsidRPr="00B57457" w:rsidRDefault="00D20233">
            <w:pPr>
              <w:rPr>
                <w:rFonts w:asciiTheme="minorHAnsi" w:hAnsiTheme="minorHAnsi"/>
                <w:b/>
                <w:sz w:val="22"/>
                <w:szCs w:val="22"/>
                <w:lang w:val="en-GB"/>
              </w:rPr>
            </w:pPr>
            <w:r w:rsidRPr="00B57457">
              <w:rPr>
                <w:rFonts w:asciiTheme="minorHAnsi" w:hAnsiTheme="minorHAnsi"/>
                <w:b/>
                <w:sz w:val="22"/>
                <w:szCs w:val="22"/>
                <w:lang w:val="en-GB"/>
              </w:rPr>
              <w:t>SECTION 3. APPLICANT COMPLIANCE STATEMENT</w:t>
            </w:r>
          </w:p>
          <w:p w14:paraId="27BC8A2B" w14:textId="77777777" w:rsidR="009330F2" w:rsidRPr="00B57457" w:rsidRDefault="00D20233">
            <w:pPr>
              <w:tabs>
                <w:tab w:val="left" w:pos="1989"/>
              </w:tabs>
              <w:rPr>
                <w:rFonts w:asciiTheme="minorHAnsi" w:hAnsiTheme="minorHAnsi"/>
                <w:sz w:val="22"/>
                <w:szCs w:val="22"/>
                <w:lang w:val="en-GB"/>
              </w:rPr>
            </w:pPr>
            <w:r w:rsidRPr="00B57457">
              <w:rPr>
                <w:rFonts w:cstheme="minorHAnsi"/>
                <w:sz w:val="22"/>
                <w:szCs w:val="22"/>
                <w:lang w:val="en-GB"/>
              </w:rPr>
              <w:t>The undersigned certifies the above information to be correct and true and that aeroplane system installation, continuing airworthiness of systems, minimum equipment for dispatch, operating procedures and flight crew training comply with the requirements of CAR OPS 1.245.</w:t>
            </w:r>
          </w:p>
        </w:tc>
      </w:tr>
      <w:tr w:rsidR="009330F2" w:rsidRPr="00B57457" w14:paraId="71F3FAA5" w14:textId="77777777">
        <w:trPr>
          <w:trHeight w:val="360"/>
        </w:trPr>
        <w:tc>
          <w:tcPr>
            <w:tcW w:w="2358" w:type="dxa"/>
            <w:tcBorders>
              <w:top w:val="single" w:sz="4" w:space="0" w:color="000000"/>
              <w:left w:val="single" w:sz="4" w:space="0" w:color="000000"/>
              <w:bottom w:val="single" w:sz="4" w:space="0" w:color="000000"/>
              <w:right w:val="single" w:sz="4" w:space="0" w:color="000000"/>
            </w:tcBorders>
            <w:vAlign w:val="center"/>
          </w:tcPr>
          <w:p w14:paraId="28F0BC42" w14:textId="77777777" w:rsidR="009330F2" w:rsidRPr="00B57457" w:rsidRDefault="00D20233">
            <w:pPr>
              <w:rPr>
                <w:rFonts w:asciiTheme="minorHAnsi" w:hAnsiTheme="minorHAnsi"/>
                <w:b/>
                <w:sz w:val="22"/>
                <w:szCs w:val="22"/>
                <w:lang w:val="en-GB"/>
              </w:rPr>
            </w:pPr>
            <w:r w:rsidRPr="00B57457">
              <w:rPr>
                <w:rFonts w:asciiTheme="minorHAnsi" w:hAnsiTheme="minorHAnsi"/>
                <w:sz w:val="22"/>
                <w:szCs w:val="22"/>
                <w:lang w:val="en-GB"/>
              </w:rPr>
              <w:t>Date:</w:t>
            </w:r>
          </w:p>
        </w:tc>
        <w:tc>
          <w:tcPr>
            <w:tcW w:w="8099" w:type="dxa"/>
            <w:gridSpan w:val="3"/>
            <w:tcBorders>
              <w:top w:val="single" w:sz="4" w:space="0" w:color="000000"/>
              <w:left w:val="single" w:sz="4" w:space="0" w:color="000000"/>
              <w:bottom w:val="single" w:sz="4" w:space="0" w:color="000000"/>
              <w:right w:val="single" w:sz="4" w:space="0" w:color="000000"/>
            </w:tcBorders>
            <w:vAlign w:val="center"/>
          </w:tcPr>
          <w:p w14:paraId="3672ECD2" w14:textId="77777777" w:rsidR="009330F2" w:rsidRPr="00B57457" w:rsidRDefault="009330F2">
            <w:pPr>
              <w:rPr>
                <w:rFonts w:asciiTheme="minorHAnsi" w:hAnsiTheme="minorHAnsi"/>
                <w:b/>
                <w:sz w:val="22"/>
                <w:szCs w:val="22"/>
                <w:lang w:val="en-GB"/>
              </w:rPr>
            </w:pPr>
          </w:p>
        </w:tc>
      </w:tr>
      <w:tr w:rsidR="009330F2" w:rsidRPr="00B57457" w14:paraId="10D7F24A" w14:textId="77777777">
        <w:trPr>
          <w:trHeight w:val="884"/>
        </w:trPr>
        <w:tc>
          <w:tcPr>
            <w:tcW w:w="2358" w:type="dxa"/>
            <w:tcBorders>
              <w:top w:val="single" w:sz="4" w:space="0" w:color="000000"/>
              <w:left w:val="single" w:sz="4" w:space="0" w:color="000000"/>
              <w:bottom w:val="single" w:sz="4" w:space="0" w:color="000000"/>
              <w:right w:val="single" w:sz="4" w:space="0" w:color="000000"/>
            </w:tcBorders>
            <w:vAlign w:val="center"/>
          </w:tcPr>
          <w:p w14:paraId="37E37B49" w14:textId="77777777" w:rsidR="009330F2" w:rsidRPr="00B57457" w:rsidRDefault="00D20233">
            <w:pPr>
              <w:rPr>
                <w:rFonts w:asciiTheme="minorHAnsi" w:hAnsiTheme="minorHAnsi"/>
                <w:b/>
                <w:sz w:val="22"/>
                <w:szCs w:val="22"/>
                <w:lang w:val="en-GB"/>
              </w:rPr>
            </w:pPr>
            <w:r w:rsidRPr="00B57457">
              <w:rPr>
                <w:rFonts w:asciiTheme="minorHAnsi" w:hAnsiTheme="minorHAnsi"/>
                <w:sz w:val="22"/>
                <w:szCs w:val="22"/>
                <w:lang w:val="en-GB"/>
              </w:rPr>
              <w:t>Name of Applicant:</w:t>
            </w:r>
          </w:p>
        </w:tc>
        <w:tc>
          <w:tcPr>
            <w:tcW w:w="2870" w:type="dxa"/>
            <w:tcBorders>
              <w:top w:val="single" w:sz="4" w:space="0" w:color="000000"/>
              <w:left w:val="single" w:sz="4" w:space="0" w:color="000000"/>
              <w:bottom w:val="single" w:sz="4" w:space="0" w:color="000000"/>
              <w:right w:val="single" w:sz="4" w:space="0" w:color="000000"/>
            </w:tcBorders>
            <w:vAlign w:val="center"/>
          </w:tcPr>
          <w:p w14:paraId="2CFD765D" w14:textId="77777777" w:rsidR="009330F2" w:rsidRPr="00B57457" w:rsidRDefault="009330F2">
            <w:pPr>
              <w:rPr>
                <w:rFonts w:asciiTheme="minorHAnsi" w:hAnsiTheme="minorHAnsi"/>
                <w:b/>
                <w:sz w:val="22"/>
                <w:szCs w:val="22"/>
                <w:lang w:val="en-GB"/>
              </w:rPr>
            </w:pPr>
          </w:p>
        </w:tc>
        <w:tc>
          <w:tcPr>
            <w:tcW w:w="2349" w:type="dxa"/>
            <w:tcBorders>
              <w:top w:val="single" w:sz="4" w:space="0" w:color="000000"/>
              <w:left w:val="single" w:sz="4" w:space="0" w:color="000000"/>
              <w:bottom w:val="single" w:sz="4" w:space="0" w:color="000000"/>
              <w:right w:val="single" w:sz="4" w:space="0" w:color="000000"/>
            </w:tcBorders>
            <w:vAlign w:val="center"/>
          </w:tcPr>
          <w:p w14:paraId="12B29545" w14:textId="77777777" w:rsidR="009330F2" w:rsidRPr="00B57457" w:rsidRDefault="00D20233">
            <w:pPr>
              <w:rPr>
                <w:rFonts w:asciiTheme="minorHAnsi" w:hAnsiTheme="minorHAnsi"/>
                <w:b/>
                <w:sz w:val="22"/>
                <w:szCs w:val="22"/>
                <w:lang w:val="en-GB"/>
              </w:rPr>
            </w:pPr>
            <w:r w:rsidRPr="00B57457">
              <w:rPr>
                <w:rFonts w:asciiTheme="minorHAnsi" w:hAnsiTheme="minorHAnsi"/>
                <w:sz w:val="22"/>
                <w:szCs w:val="22"/>
                <w:lang w:val="en-GB"/>
              </w:rPr>
              <w:t>Signature of Applicant:</w:t>
            </w:r>
          </w:p>
        </w:tc>
        <w:tc>
          <w:tcPr>
            <w:tcW w:w="2880" w:type="dxa"/>
            <w:tcBorders>
              <w:top w:val="single" w:sz="4" w:space="0" w:color="000000"/>
              <w:left w:val="single" w:sz="4" w:space="0" w:color="000000"/>
              <w:bottom w:val="single" w:sz="4" w:space="0" w:color="000000"/>
              <w:right w:val="single" w:sz="4" w:space="0" w:color="000000"/>
            </w:tcBorders>
            <w:vAlign w:val="center"/>
          </w:tcPr>
          <w:p w14:paraId="6815367B" w14:textId="77777777" w:rsidR="009330F2" w:rsidRPr="00B57457" w:rsidRDefault="009330F2">
            <w:pPr>
              <w:rPr>
                <w:rFonts w:asciiTheme="minorHAnsi" w:hAnsiTheme="minorHAnsi"/>
                <w:b/>
                <w:sz w:val="22"/>
                <w:szCs w:val="22"/>
                <w:lang w:val="en-GB"/>
              </w:rPr>
            </w:pPr>
          </w:p>
        </w:tc>
      </w:tr>
    </w:tbl>
    <w:p w14:paraId="4776C00C" w14:textId="77777777" w:rsidR="009330F2" w:rsidRPr="00B57457" w:rsidRDefault="009330F2">
      <w:pPr>
        <w:pStyle w:val="NoSpacing"/>
        <w:rPr>
          <w:rFonts w:asciiTheme="minorHAnsi" w:hAnsiTheme="minorHAnsi"/>
          <w:sz w:val="22"/>
          <w:szCs w:val="22"/>
          <w:lang w:val="en-GB"/>
        </w:rPr>
      </w:pPr>
    </w:p>
    <w:p w14:paraId="214E1524" w14:textId="597324B1" w:rsidR="009330F2" w:rsidRPr="00B57457" w:rsidRDefault="009330F2">
      <w:pPr>
        <w:rPr>
          <w:rFonts w:asciiTheme="minorHAnsi" w:hAnsiTheme="minorHAnsi"/>
          <w:sz w:val="22"/>
          <w:szCs w:val="22"/>
          <w:lang w:val="en-GB"/>
        </w:rPr>
      </w:pPr>
    </w:p>
    <w:sectPr w:rsidR="009330F2" w:rsidRPr="00B57457">
      <w:headerReference w:type="even" r:id="rId7"/>
      <w:headerReference w:type="default" r:id="rId8"/>
      <w:footerReference w:type="even" r:id="rId9"/>
      <w:footerReference w:type="default" r:id="rId10"/>
      <w:headerReference w:type="first" r:id="rId11"/>
      <w:footerReference w:type="first" r:id="rId12"/>
      <w:pgSz w:w="11906" w:h="16838"/>
      <w:pgMar w:top="1411" w:right="850" w:bottom="562" w:left="850" w:header="288" w:footer="49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7E951" w14:textId="77777777" w:rsidR="00427127" w:rsidRDefault="00427127">
      <w:r>
        <w:separator/>
      </w:r>
    </w:p>
  </w:endnote>
  <w:endnote w:type="continuationSeparator" w:id="0">
    <w:p w14:paraId="0B69451A" w14:textId="77777777" w:rsidR="00427127" w:rsidRDefault="00427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CB24C" w14:textId="77777777" w:rsidR="00857E95" w:rsidRDefault="00857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C8A3" w14:textId="679100C1" w:rsidR="009330F2" w:rsidRDefault="00D20233">
    <w:pPr>
      <w:pStyle w:val="Footer"/>
      <w:tabs>
        <w:tab w:val="clear" w:pos="4320"/>
        <w:tab w:val="clear" w:pos="8640"/>
        <w:tab w:val="center" w:pos="5040"/>
        <w:tab w:val="right" w:pos="10260"/>
      </w:tabs>
      <w:rPr>
        <w:b/>
        <w:sz w:val="20"/>
        <w:szCs w:val="20"/>
      </w:rPr>
    </w:pPr>
    <w:r>
      <w:rPr>
        <w:b/>
        <w:sz w:val="20"/>
        <w:szCs w:val="20"/>
      </w:rPr>
      <w:t xml:space="preserve">FORM SM </w:t>
    </w:r>
    <w:r w:rsidR="00B57457">
      <w:rPr>
        <w:b/>
        <w:sz w:val="20"/>
        <w:szCs w:val="20"/>
      </w:rPr>
      <w:t>126</w:t>
    </w:r>
    <w:r>
      <w:rPr>
        <w:b/>
        <w:sz w:val="20"/>
        <w:szCs w:val="20"/>
      </w:rPr>
      <w:t>A Issue N° 01</w:t>
    </w:r>
    <w:r>
      <w:rPr>
        <w:b/>
        <w:sz w:val="20"/>
        <w:szCs w:val="20"/>
      </w:rPr>
      <w:tab/>
    </w:r>
    <w:r w:rsidRPr="00857E95">
      <w:rPr>
        <w:rStyle w:val="PageNumber"/>
        <w:b/>
        <w:sz w:val="20"/>
        <w:szCs w:val="20"/>
      </w:rPr>
      <w:fldChar w:fldCharType="begin"/>
    </w:r>
    <w:r w:rsidRPr="00857E95">
      <w:rPr>
        <w:rStyle w:val="PageNumber"/>
        <w:b/>
        <w:sz w:val="20"/>
        <w:szCs w:val="20"/>
      </w:rPr>
      <w:instrText>PAGE</w:instrText>
    </w:r>
    <w:r w:rsidRPr="00857E95">
      <w:rPr>
        <w:rStyle w:val="PageNumber"/>
        <w:b/>
        <w:sz w:val="20"/>
        <w:szCs w:val="20"/>
      </w:rPr>
      <w:fldChar w:fldCharType="separate"/>
    </w:r>
    <w:r w:rsidRPr="00857E95">
      <w:rPr>
        <w:rStyle w:val="PageNumber"/>
        <w:b/>
        <w:sz w:val="20"/>
        <w:szCs w:val="20"/>
      </w:rPr>
      <w:t>7</w:t>
    </w:r>
    <w:r w:rsidRPr="00857E95">
      <w:rPr>
        <w:rStyle w:val="PageNumber"/>
        <w:b/>
        <w:sz w:val="20"/>
        <w:szCs w:val="20"/>
      </w:rPr>
      <w:fldChar w:fldCharType="end"/>
    </w:r>
    <w:r w:rsidRPr="00857E95">
      <w:rPr>
        <w:rStyle w:val="PageNumber"/>
        <w:rFonts w:asciiTheme="minorHAnsi" w:hAnsiTheme="minorHAnsi"/>
        <w:b/>
        <w:sz w:val="20"/>
        <w:szCs w:val="20"/>
      </w:rPr>
      <w:t xml:space="preserve"> of </w:t>
    </w:r>
    <w:r w:rsidRPr="00857E95">
      <w:rPr>
        <w:rStyle w:val="PageNumber"/>
        <w:b/>
        <w:sz w:val="20"/>
        <w:szCs w:val="20"/>
      </w:rPr>
      <w:fldChar w:fldCharType="begin"/>
    </w:r>
    <w:r w:rsidRPr="00857E95">
      <w:rPr>
        <w:rStyle w:val="PageNumber"/>
        <w:b/>
        <w:sz w:val="20"/>
        <w:szCs w:val="20"/>
      </w:rPr>
      <w:instrText>NUMPAGES</w:instrText>
    </w:r>
    <w:r w:rsidRPr="00857E95">
      <w:rPr>
        <w:rStyle w:val="PageNumber"/>
        <w:b/>
        <w:sz w:val="20"/>
        <w:szCs w:val="20"/>
      </w:rPr>
      <w:fldChar w:fldCharType="separate"/>
    </w:r>
    <w:r w:rsidRPr="00857E95">
      <w:rPr>
        <w:rStyle w:val="PageNumber"/>
        <w:b/>
        <w:sz w:val="20"/>
        <w:szCs w:val="20"/>
      </w:rPr>
      <w:t>7</w:t>
    </w:r>
    <w:r w:rsidRPr="00857E95">
      <w:rPr>
        <w:rStyle w:val="PageNumber"/>
        <w:b/>
        <w:sz w:val="20"/>
        <w:szCs w:val="20"/>
      </w:rPr>
      <w:fldChar w:fldCharType="end"/>
    </w:r>
    <w:r w:rsidRPr="00857E95">
      <w:rPr>
        <w:b/>
        <w:sz w:val="20"/>
        <w:szCs w:val="20"/>
      </w:rPr>
      <w:tab/>
    </w:r>
    <w:sdt>
      <w:sdtPr>
        <w:rPr>
          <w:b/>
          <w:sz w:val="20"/>
          <w:szCs w:val="20"/>
        </w:rPr>
        <w:id w:val="280616656"/>
        <w:date w:fullDate="2022-04-01T00:00:00Z">
          <w:dateFormat w:val="dd MMMM yyyy"/>
          <w:lid w:val="en-GB"/>
          <w:storeMappedDataAs w:val="dateTime"/>
          <w:calendar w:val="gregorian"/>
        </w:date>
      </w:sdtPr>
      <w:sdtEndPr/>
      <w:sdtContent>
        <w:r w:rsidR="006654F4" w:rsidRPr="00857E95">
          <w:rPr>
            <w:b/>
            <w:sz w:val="20"/>
            <w:szCs w:val="20"/>
            <w:lang w:val="en-GB"/>
          </w:rPr>
          <w:t>01 April 2022</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62E1B" w14:textId="67B91DD2" w:rsidR="009330F2" w:rsidRDefault="00D20233">
    <w:pPr>
      <w:pStyle w:val="Footer"/>
      <w:tabs>
        <w:tab w:val="clear" w:pos="4320"/>
        <w:tab w:val="clear" w:pos="8640"/>
        <w:tab w:val="center" w:pos="5040"/>
        <w:tab w:val="right" w:pos="10260"/>
      </w:tabs>
      <w:rPr>
        <w:b/>
        <w:sz w:val="20"/>
        <w:szCs w:val="20"/>
      </w:rPr>
    </w:pPr>
    <w:r>
      <w:rPr>
        <w:b/>
        <w:sz w:val="20"/>
        <w:szCs w:val="20"/>
      </w:rPr>
      <w:t xml:space="preserve">FORM SM </w:t>
    </w:r>
    <w:r w:rsidR="00B57457">
      <w:rPr>
        <w:b/>
        <w:sz w:val="20"/>
        <w:szCs w:val="20"/>
      </w:rPr>
      <w:t>126</w:t>
    </w:r>
    <w:r>
      <w:rPr>
        <w:b/>
        <w:sz w:val="20"/>
        <w:szCs w:val="20"/>
      </w:rPr>
      <w:t>A Issue N° 01</w:t>
    </w:r>
    <w:r>
      <w:rPr>
        <w:b/>
        <w:sz w:val="20"/>
        <w:szCs w:val="20"/>
      </w:rPr>
      <w:tab/>
    </w:r>
    <w:r>
      <w:rPr>
        <w:rStyle w:val="PageNumber"/>
        <w:b/>
        <w:sz w:val="20"/>
        <w:szCs w:val="20"/>
      </w:rPr>
      <w:fldChar w:fldCharType="begin"/>
    </w:r>
    <w:r>
      <w:rPr>
        <w:rStyle w:val="PageNumber"/>
        <w:b/>
        <w:sz w:val="20"/>
        <w:szCs w:val="20"/>
      </w:rPr>
      <w:instrText>PAGE</w:instrText>
    </w:r>
    <w:r>
      <w:rPr>
        <w:rStyle w:val="PageNumber"/>
        <w:b/>
        <w:sz w:val="20"/>
        <w:szCs w:val="20"/>
      </w:rPr>
      <w:fldChar w:fldCharType="separate"/>
    </w:r>
    <w:r>
      <w:rPr>
        <w:rStyle w:val="PageNumber"/>
        <w:b/>
        <w:sz w:val="20"/>
        <w:szCs w:val="20"/>
      </w:rPr>
      <w:t>1</w:t>
    </w:r>
    <w:r>
      <w:rPr>
        <w:rStyle w:val="PageNumber"/>
        <w:b/>
        <w:sz w:val="20"/>
        <w:szCs w:val="20"/>
      </w:rPr>
      <w:fldChar w:fldCharType="end"/>
    </w:r>
    <w:r>
      <w:rPr>
        <w:rStyle w:val="PageNumber"/>
        <w:rFonts w:asciiTheme="minorHAnsi" w:hAnsiTheme="minorHAnsi"/>
        <w:b/>
        <w:sz w:val="20"/>
        <w:szCs w:val="20"/>
      </w:rPr>
      <w:t xml:space="preserve"> of </w:t>
    </w:r>
    <w:r>
      <w:rPr>
        <w:rStyle w:val="PageNumber"/>
        <w:b/>
        <w:sz w:val="20"/>
        <w:szCs w:val="20"/>
      </w:rPr>
      <w:fldChar w:fldCharType="begin"/>
    </w:r>
    <w:r>
      <w:rPr>
        <w:rStyle w:val="PageNumber"/>
        <w:b/>
        <w:sz w:val="20"/>
        <w:szCs w:val="20"/>
      </w:rPr>
      <w:instrText>NUMPAGES</w:instrText>
    </w:r>
    <w:r>
      <w:rPr>
        <w:rStyle w:val="PageNumber"/>
        <w:b/>
        <w:sz w:val="20"/>
        <w:szCs w:val="20"/>
      </w:rPr>
      <w:fldChar w:fldCharType="separate"/>
    </w:r>
    <w:r>
      <w:rPr>
        <w:rStyle w:val="PageNumber"/>
        <w:b/>
        <w:sz w:val="20"/>
        <w:szCs w:val="20"/>
      </w:rPr>
      <w:t>7</w:t>
    </w:r>
    <w:r>
      <w:rPr>
        <w:rStyle w:val="PageNumber"/>
        <w:b/>
        <w:sz w:val="20"/>
        <w:szCs w:val="20"/>
      </w:rPr>
      <w:fldChar w:fldCharType="end"/>
    </w:r>
    <w:r>
      <w:rPr>
        <w:b/>
        <w:sz w:val="20"/>
        <w:szCs w:val="20"/>
      </w:rPr>
      <w:tab/>
    </w:r>
    <w:sdt>
      <w:sdtPr>
        <w:rPr>
          <w:b/>
          <w:bCs/>
          <w:sz w:val="20"/>
          <w:szCs w:val="20"/>
        </w:rPr>
        <w:id w:val="1042101799"/>
        <w:date w:fullDate="2022-04-01T00:00:00Z">
          <w:dateFormat w:val="dd MMMM yyyy"/>
          <w:lid w:val="en-GB"/>
          <w:storeMappedDataAs w:val="dateTime"/>
          <w:calendar w:val="gregorian"/>
        </w:date>
      </w:sdtPr>
      <w:sdtEndPr/>
      <w:sdtContent>
        <w:r w:rsidR="006654F4" w:rsidRPr="00B57457">
          <w:rPr>
            <w:b/>
            <w:bCs/>
            <w:sz w:val="20"/>
            <w:szCs w:val="20"/>
            <w:lang w:val="en-GB"/>
          </w:rPr>
          <w:t>01 April 2022</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F73A0" w14:textId="77777777" w:rsidR="00427127" w:rsidRDefault="00427127">
      <w:r>
        <w:separator/>
      </w:r>
    </w:p>
  </w:footnote>
  <w:footnote w:type="continuationSeparator" w:id="0">
    <w:p w14:paraId="61AEFB22" w14:textId="77777777" w:rsidR="00427127" w:rsidRDefault="00427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4A23" w14:textId="77777777" w:rsidR="00857E95" w:rsidRDefault="00857E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8A15" w14:textId="77777777" w:rsidR="009330F2" w:rsidRDefault="009330F2">
    <w:pPr>
      <w:pStyle w:val="Header"/>
    </w:pPr>
  </w:p>
  <w:p w14:paraId="70892C42" w14:textId="77777777" w:rsidR="009330F2" w:rsidRDefault="009330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B67B6" w14:textId="77777777" w:rsidR="009330F2" w:rsidRDefault="00D20233">
    <w:pPr>
      <w:pStyle w:val="Header"/>
      <w:tabs>
        <w:tab w:val="left" w:pos="4482"/>
      </w:tabs>
      <w:jc w:val="center"/>
      <w:rPr>
        <w:rFonts w:ascii="Bookman Old Style" w:hAnsi="Bookman Old Style"/>
        <w:b/>
        <w:sz w:val="32"/>
        <w:szCs w:val="32"/>
      </w:rPr>
    </w:pPr>
    <w:r>
      <w:rPr>
        <w:noProof/>
      </w:rPr>
      <w:drawing>
        <wp:inline distT="0" distB="0" distL="0" distR="0" wp14:anchorId="6384D970" wp14:editId="7A969652">
          <wp:extent cx="641350" cy="8331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
                  <a:stretch>
                    <a:fillRect/>
                  </a:stretch>
                </pic:blipFill>
                <pic:spPr bwMode="auto">
                  <a:xfrm>
                    <a:off x="0" y="0"/>
                    <a:ext cx="641350" cy="833120"/>
                  </a:xfrm>
                  <a:prstGeom prst="rect">
                    <a:avLst/>
                  </a:prstGeom>
                </pic:spPr>
              </pic:pic>
            </a:graphicData>
          </a:graphic>
        </wp:inline>
      </w:drawing>
    </w:r>
  </w:p>
  <w:p w14:paraId="2B66BB49" w14:textId="77777777" w:rsidR="009330F2" w:rsidRDefault="00D20233">
    <w:pPr>
      <w:pStyle w:val="Header"/>
      <w:jc w:val="center"/>
      <w:rPr>
        <w:rFonts w:ascii="Bookman Old Style" w:hAnsi="Bookman Old Style"/>
        <w:b/>
        <w:sz w:val="28"/>
        <w:szCs w:val="28"/>
      </w:rPr>
    </w:pPr>
    <w:r>
      <w:rPr>
        <w:rFonts w:ascii="Bookman Old Style" w:hAnsi="Bookman Old Style"/>
        <w:b/>
        <w:sz w:val="28"/>
        <w:szCs w:val="28"/>
      </w:rPr>
      <w:t>REPUBLIC OF SAN MARINO</w:t>
    </w:r>
  </w:p>
  <w:p w14:paraId="1F2BB743" w14:textId="77777777" w:rsidR="009330F2" w:rsidRDefault="00D20233">
    <w:pPr>
      <w:pStyle w:val="Header"/>
      <w:jc w:val="center"/>
      <w:rPr>
        <w:rFonts w:ascii="Bookman Old Style" w:hAnsi="Bookman Old Style"/>
        <w:b/>
      </w:rPr>
    </w:pPr>
    <w:r>
      <w:rPr>
        <w:rFonts w:ascii="Bookman Old Style" w:hAnsi="Bookman Old Style"/>
        <w:b/>
      </w:rPr>
      <w:t>CIVIL AVIATION AUTHORITY</w:t>
    </w:r>
  </w:p>
  <w:p w14:paraId="6B2253B6" w14:textId="77777777" w:rsidR="009330F2" w:rsidRDefault="009330F2">
    <w:pPr>
      <w:pStyle w:val="Header"/>
      <w:jc w:val="center"/>
      <w:rPr>
        <w:rFonts w:ascii="Bookman Old Style" w:hAnsi="Bookman Old Style"/>
        <w:b/>
      </w:rPr>
    </w:pPr>
  </w:p>
  <w:p w14:paraId="1EF26D2C" w14:textId="77777777" w:rsidR="009330F2" w:rsidRDefault="00D20233">
    <w:pPr>
      <w:pStyle w:val="Header"/>
      <w:jc w:val="center"/>
      <w:rPr>
        <w:rFonts w:ascii="Bookman Old Style" w:hAnsi="Bookman Old Style"/>
        <w:sz w:val="20"/>
        <w:szCs w:val="20"/>
      </w:rPr>
    </w:pPr>
    <w:r>
      <w:rPr>
        <w:rFonts w:ascii="Bookman Old Style" w:hAnsi="Bookman Old Style"/>
        <w:sz w:val="20"/>
        <w:szCs w:val="20"/>
      </w:rPr>
      <w:t>TEL: +378 (0549) 941539| FAX: +378 (0549) 970525| EMAIL: registration@smar.aero</w:t>
    </w:r>
  </w:p>
  <w:p w14:paraId="5552F4CB" w14:textId="77777777" w:rsidR="009330F2" w:rsidRDefault="009330F2">
    <w:pPr>
      <w:pStyle w:val="Header"/>
      <w:jc w:val="center"/>
      <w:rPr>
        <w:rFonts w:ascii="Bookman Old Style" w:hAnsi="Bookman Old Style"/>
        <w:sz w:val="22"/>
        <w:szCs w:val="22"/>
      </w:rPr>
    </w:pPr>
  </w:p>
  <w:p w14:paraId="6A85F858" w14:textId="20B208C2" w:rsidR="009330F2" w:rsidRDefault="00D20233">
    <w:pPr>
      <w:jc w:val="center"/>
      <w:rPr>
        <w:b/>
        <w:bCs/>
        <w:lang w:eastAsia="fr-FR"/>
      </w:rPr>
    </w:pPr>
    <w:r>
      <w:rPr>
        <w:b/>
        <w:bCs/>
        <w:lang w:eastAsia="fr-FR"/>
      </w:rPr>
      <w:t>APPLICATION FOR APPROVAL TO OPERATE A PERFORMANCE CLASS A TWO-ENGINED AEROPLANE WITH A MOPSC OF 19 OR LESS AT A RANGE OF 120 TO 180 MINUTES FROM AN ADEUQUATE AERODROME WITHOUT AN EDTO APPROVAL (AEROPLANES)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F2"/>
    <w:rsid w:val="00013452"/>
    <w:rsid w:val="0004239C"/>
    <w:rsid w:val="00223980"/>
    <w:rsid w:val="003B4109"/>
    <w:rsid w:val="00427127"/>
    <w:rsid w:val="006654F4"/>
    <w:rsid w:val="00857E95"/>
    <w:rsid w:val="00916EC1"/>
    <w:rsid w:val="009330F2"/>
    <w:rsid w:val="00AB4072"/>
    <w:rsid w:val="00B57457"/>
    <w:rsid w:val="00D20233"/>
    <w:rsid w:val="00DC28C8"/>
    <w:rsid w:val="00EC48E6"/>
    <w:rsid w:val="00F96689"/>
    <w:rsid w:val="00FF54ED"/>
  </w:rsids>
  <m:mathPr>
    <m:mathFont m:val="Cambria Math"/>
    <m:brkBin m:val="before"/>
    <m:brkBinSub m:val="--"/>
    <m:smallFrac m:val="0"/>
    <m:dispDef/>
    <m:lMargin m:val="0"/>
    <m:rMargin m:val="0"/>
    <m:defJc m:val="centerGroup"/>
    <m:wrapIndent m:val="1440"/>
    <m:intLim m:val="subSup"/>
    <m:naryLim m:val="undOvr"/>
  </m:mathPr>
  <w:themeFontLang w:val="it-IT"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1203"/>
  <w15:docId w15:val="{D4462996-95E1-4DF6-A3D9-24ABCD82C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szCs w:val="22"/>
        <w:lang w:val="it-IT" w:eastAsia="it-IT"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A59"/>
    <w:rPr>
      <w:rFonts w:ascii="Calibri" w:hAnsi="Calibri"/>
      <w:sz w:val="24"/>
      <w:szCs w:val="24"/>
      <w:lang w:val="en-US" w:eastAsia="en-US"/>
    </w:rPr>
  </w:style>
  <w:style w:type="paragraph" w:styleId="Heading2">
    <w:name w:val="heading 2"/>
    <w:basedOn w:val="Normal"/>
    <w:next w:val="Normal"/>
    <w:link w:val="Heading2Char"/>
    <w:uiPriority w:val="99"/>
    <w:qFormat/>
    <w:rsid w:val="002E533E"/>
    <w:pPr>
      <w:keepNext/>
      <w:keepLines/>
      <w:spacing w:before="200"/>
      <w:outlineLvl w:val="1"/>
    </w:pPr>
    <w:rPr>
      <w:b/>
      <w:bCs/>
      <w:color w:val="4F81BD"/>
      <w:sz w:val="26"/>
      <w:szCs w:val="26"/>
    </w:rPr>
  </w:style>
  <w:style w:type="paragraph" w:styleId="Heading3">
    <w:name w:val="heading 3"/>
    <w:basedOn w:val="Normal"/>
    <w:next w:val="Normal"/>
    <w:link w:val="Heading3Char"/>
    <w:uiPriority w:val="99"/>
    <w:qFormat/>
    <w:rsid w:val="000020CB"/>
    <w:pPr>
      <w:keepNext/>
      <w:jc w:val="center"/>
      <w:outlineLvl w:val="2"/>
    </w:pPr>
    <w:rPr>
      <w:rFonts w:ascii="Arial" w:hAnsi="Arial"/>
      <w:i/>
      <w:smallCaps/>
      <w:sz w:val="18"/>
      <w:szCs w:val="20"/>
      <w:lang w:val="fr-FR" w:eastAsia="fr-FR"/>
    </w:rPr>
  </w:style>
  <w:style w:type="paragraph" w:styleId="Heading4">
    <w:name w:val="heading 4"/>
    <w:basedOn w:val="Normal"/>
    <w:next w:val="Normal"/>
    <w:link w:val="Heading4Char"/>
    <w:uiPriority w:val="99"/>
    <w:qFormat/>
    <w:rsid w:val="002E533E"/>
    <w:pPr>
      <w:keepNext/>
      <w:keepLines/>
      <w:spacing w:before="200"/>
      <w:outlineLvl w:val="3"/>
    </w:pPr>
    <w:rPr>
      <w:b/>
      <w:bCs/>
      <w:i/>
      <w:iCs/>
      <w:color w:val="4F81BD"/>
    </w:rPr>
  </w:style>
  <w:style w:type="paragraph" w:styleId="Heading7">
    <w:name w:val="heading 7"/>
    <w:basedOn w:val="Normal"/>
    <w:next w:val="Normal"/>
    <w:link w:val="Heading7Char"/>
    <w:uiPriority w:val="99"/>
    <w:qFormat/>
    <w:rsid w:val="002E533E"/>
    <w:pPr>
      <w:keepNext/>
      <w:keepLines/>
      <w:spacing w:before="20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qFormat/>
    <w:locked/>
    <w:rsid w:val="002E533E"/>
    <w:rPr>
      <w:rFonts w:ascii="Calibri" w:hAnsi="Calibri" w:cs="Times New Roman"/>
      <w:b/>
      <w:bCs/>
      <w:color w:val="4F81BD"/>
      <w:sz w:val="26"/>
      <w:szCs w:val="26"/>
    </w:rPr>
  </w:style>
  <w:style w:type="character" w:customStyle="1" w:styleId="Heading3Char">
    <w:name w:val="Heading 3 Char"/>
    <w:basedOn w:val="DefaultParagraphFont"/>
    <w:link w:val="Heading3"/>
    <w:uiPriority w:val="99"/>
    <w:qFormat/>
    <w:locked/>
    <w:rsid w:val="000020CB"/>
    <w:rPr>
      <w:rFonts w:ascii="Arial" w:hAnsi="Arial" w:cs="Times New Roman"/>
      <w:i/>
      <w:smallCaps/>
      <w:sz w:val="20"/>
      <w:szCs w:val="20"/>
      <w:lang w:val="fr-FR" w:eastAsia="fr-FR"/>
    </w:rPr>
  </w:style>
  <w:style w:type="character" w:customStyle="1" w:styleId="Heading4Char">
    <w:name w:val="Heading 4 Char"/>
    <w:basedOn w:val="DefaultParagraphFont"/>
    <w:link w:val="Heading4"/>
    <w:uiPriority w:val="99"/>
    <w:semiHidden/>
    <w:qFormat/>
    <w:locked/>
    <w:rsid w:val="002E533E"/>
    <w:rPr>
      <w:rFonts w:ascii="Calibri" w:hAnsi="Calibri" w:cs="Times New Roman"/>
      <w:b/>
      <w:bCs/>
      <w:i/>
      <w:iCs/>
      <w:color w:val="4F81BD"/>
    </w:rPr>
  </w:style>
  <w:style w:type="character" w:customStyle="1" w:styleId="Heading7Char">
    <w:name w:val="Heading 7 Char"/>
    <w:basedOn w:val="DefaultParagraphFont"/>
    <w:link w:val="Heading7"/>
    <w:uiPriority w:val="99"/>
    <w:semiHidden/>
    <w:qFormat/>
    <w:locked/>
    <w:rsid w:val="002E533E"/>
    <w:rPr>
      <w:rFonts w:ascii="Calibri" w:hAnsi="Calibri" w:cs="Times New Roman"/>
      <w:i/>
      <w:iCs/>
      <w:color w:val="404040"/>
    </w:rPr>
  </w:style>
  <w:style w:type="character" w:customStyle="1" w:styleId="BalloonTextChar">
    <w:name w:val="Balloon Text Char"/>
    <w:basedOn w:val="DefaultParagraphFont"/>
    <w:link w:val="BalloonText"/>
    <w:uiPriority w:val="99"/>
    <w:semiHidden/>
    <w:qFormat/>
    <w:locked/>
    <w:rsid w:val="000020CB"/>
    <w:rPr>
      <w:rFonts w:ascii="Lucida Grande" w:hAnsi="Lucida Grande" w:cs="Lucida Grande"/>
      <w:sz w:val="18"/>
      <w:szCs w:val="18"/>
    </w:rPr>
  </w:style>
  <w:style w:type="character" w:customStyle="1" w:styleId="HeaderChar">
    <w:name w:val="Header Char"/>
    <w:basedOn w:val="DefaultParagraphFont"/>
    <w:link w:val="Header"/>
    <w:uiPriority w:val="99"/>
    <w:qFormat/>
    <w:locked/>
    <w:rsid w:val="002775FA"/>
    <w:rPr>
      <w:rFonts w:cs="Times New Roman"/>
    </w:rPr>
  </w:style>
  <w:style w:type="character" w:customStyle="1" w:styleId="FooterChar">
    <w:name w:val="Footer Char"/>
    <w:basedOn w:val="DefaultParagraphFont"/>
    <w:link w:val="Footer"/>
    <w:uiPriority w:val="99"/>
    <w:qFormat/>
    <w:locked/>
    <w:rsid w:val="002775FA"/>
    <w:rPr>
      <w:rFonts w:cs="Times New Roman"/>
    </w:rPr>
  </w:style>
  <w:style w:type="character" w:styleId="Hyperlink">
    <w:name w:val="Hyperlink"/>
    <w:basedOn w:val="DefaultParagraphFont"/>
    <w:uiPriority w:val="99"/>
    <w:rsid w:val="009A42E1"/>
    <w:rPr>
      <w:rFonts w:cs="Times New Roman"/>
      <w:color w:val="0000FF"/>
      <w:u w:val="single"/>
    </w:rPr>
  </w:style>
  <w:style w:type="character" w:customStyle="1" w:styleId="BodyTextChar">
    <w:name w:val="Body Text Char"/>
    <w:basedOn w:val="DefaultParagraphFont"/>
    <w:link w:val="BodyText"/>
    <w:uiPriority w:val="99"/>
    <w:qFormat/>
    <w:locked/>
    <w:rsid w:val="003F6BC1"/>
    <w:rPr>
      <w:rFonts w:ascii="Times New Roman" w:hAnsi="Times New Roman" w:cs="Times New Roman"/>
      <w:sz w:val="20"/>
      <w:szCs w:val="20"/>
    </w:rPr>
  </w:style>
  <w:style w:type="character" w:styleId="PageNumber">
    <w:name w:val="page number"/>
    <w:basedOn w:val="DefaultParagraphFont"/>
    <w:uiPriority w:val="99"/>
    <w:semiHidden/>
    <w:unhideWhenUsed/>
    <w:qFormat/>
    <w:rsid w:val="00421BFF"/>
  </w:style>
  <w:style w:type="character" w:styleId="PlaceholderText">
    <w:name w:val="Placeholder Text"/>
    <w:basedOn w:val="DefaultParagraphFont"/>
    <w:uiPriority w:val="99"/>
    <w:semiHidden/>
    <w:qFormat/>
    <w:rsid w:val="007A72C0"/>
    <w:rPr>
      <w:color w:val="808080"/>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rsid w:val="003F6BC1"/>
    <w:pPr>
      <w:jc w:val="both"/>
    </w:pPr>
    <w:rPr>
      <w:rFonts w:ascii="Times New Roman" w:hAnsi="Times New Roman"/>
      <w:szCs w:val="20"/>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
    <w:uiPriority w:val="99"/>
    <w:semiHidden/>
    <w:qFormat/>
    <w:rsid w:val="000020CB"/>
    <w:rPr>
      <w:rFonts w:ascii="Lucida Grande" w:hAnsi="Lucida Grande" w:cs="Lucida Grande"/>
      <w:sz w:val="18"/>
      <w:szCs w:val="18"/>
    </w:rPr>
  </w:style>
  <w:style w:type="paragraph" w:styleId="NoSpacing">
    <w:name w:val="No Spacing"/>
    <w:uiPriority w:val="99"/>
    <w:qFormat/>
    <w:rsid w:val="00F32627"/>
    <w:rPr>
      <w:sz w:val="24"/>
      <w:szCs w:val="24"/>
      <w:lang w:val="en-US" w:eastAsia="en-US"/>
    </w:rPr>
  </w:style>
  <w:style w:type="paragraph" w:customStyle="1" w:styleId="HeaderandFooter">
    <w:name w:val="Header and Footer"/>
    <w:basedOn w:val="Normal"/>
    <w:qFormat/>
  </w:style>
  <w:style w:type="paragraph" w:styleId="Header">
    <w:name w:val="header"/>
    <w:basedOn w:val="Normal"/>
    <w:link w:val="HeaderChar"/>
    <w:uiPriority w:val="99"/>
    <w:rsid w:val="002775FA"/>
    <w:pPr>
      <w:tabs>
        <w:tab w:val="center" w:pos="4320"/>
        <w:tab w:val="right" w:pos="8640"/>
      </w:tabs>
    </w:pPr>
  </w:style>
  <w:style w:type="paragraph" w:styleId="Footer">
    <w:name w:val="footer"/>
    <w:basedOn w:val="Normal"/>
    <w:link w:val="FooterChar"/>
    <w:uiPriority w:val="99"/>
    <w:rsid w:val="002775FA"/>
    <w:pPr>
      <w:tabs>
        <w:tab w:val="center" w:pos="4320"/>
        <w:tab w:val="right" w:pos="8640"/>
      </w:tabs>
    </w:pPr>
  </w:style>
  <w:style w:type="paragraph" w:customStyle="1" w:styleId="Default">
    <w:name w:val="Default"/>
    <w:uiPriority w:val="99"/>
    <w:qFormat/>
    <w:rsid w:val="00605F23"/>
    <w:pPr>
      <w:widowControl w:val="0"/>
    </w:pPr>
    <w:rPr>
      <w:rFonts w:ascii="Tahoma" w:hAnsi="Tahoma" w:cs="Tahoma"/>
      <w:color w:val="000000"/>
      <w:sz w:val="24"/>
      <w:szCs w:val="24"/>
      <w:lang w:val="en-US" w:eastAsia="en-US"/>
    </w:rPr>
  </w:style>
  <w:style w:type="paragraph" w:styleId="ListParagraph">
    <w:name w:val="List Paragraph"/>
    <w:basedOn w:val="Normal"/>
    <w:uiPriority w:val="99"/>
    <w:qFormat/>
    <w:rsid w:val="000A7CB8"/>
    <w:pPr>
      <w:ind w:left="720"/>
      <w:contextualSpacing/>
    </w:pPr>
  </w:style>
  <w:style w:type="paragraph" w:customStyle="1" w:styleId="TableParagraph">
    <w:name w:val="Table Paragraph"/>
    <w:basedOn w:val="Normal"/>
    <w:uiPriority w:val="1"/>
    <w:qFormat/>
    <w:rsid w:val="00444A7E"/>
    <w:pPr>
      <w:widowControl w:val="0"/>
    </w:pPr>
    <w:rPr>
      <w:rFonts w:eastAsia="Calibri" w:cs="Calibri"/>
      <w:sz w:val="22"/>
      <w:szCs w:val="22"/>
      <w:lang w:val="en-GB"/>
    </w:rPr>
  </w:style>
  <w:style w:type="table" w:styleId="TableGrid">
    <w:name w:val="Table Grid"/>
    <w:basedOn w:val="TableNormal"/>
    <w:uiPriority w:val="59"/>
    <w:rsid w:val="00301B13"/>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CD5DE-11A5-CE40-B068-5149BBF69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1617</Words>
  <Characters>9220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Lindy Castillo</dc:creator>
  <dc:description/>
  <cp:lastModifiedBy>Lindy Castillo-SMAR</cp:lastModifiedBy>
  <cp:revision>6</cp:revision>
  <cp:lastPrinted>2012-11-27T20:35:00Z</cp:lastPrinted>
  <dcterms:created xsi:type="dcterms:W3CDTF">2022-03-16T10:14:00Z</dcterms:created>
  <dcterms:modified xsi:type="dcterms:W3CDTF">2022-04-08T14:18:00Z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